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0D1EB" w14:textId="77777777" w:rsidR="00796CF0" w:rsidRPr="00F223A2" w:rsidRDefault="00796CF0" w:rsidP="00796CF0">
      <w:pPr>
        <w:jc w:val="center"/>
        <w:rPr>
          <w:rStyle w:val="Emphasis"/>
        </w:rPr>
      </w:pPr>
    </w:p>
    <w:p w14:paraId="05B2131E" w14:textId="77777777" w:rsidR="00796CF0" w:rsidRPr="00796CF0" w:rsidRDefault="00796CF0" w:rsidP="00552C16">
      <w:pPr>
        <w:jc w:val="center"/>
        <w:rPr>
          <w:rFonts w:ascii="Arial" w:hAnsi="Arial" w:cs="Arial"/>
          <w:b/>
          <w:i/>
          <w:sz w:val="56"/>
          <w:szCs w:val="56"/>
        </w:rPr>
      </w:pPr>
      <w:r w:rsidRPr="00796CF0">
        <w:rPr>
          <w:rFonts w:ascii="Arial" w:hAnsi="Arial" w:cs="Arial"/>
          <w:b/>
          <w:i/>
          <w:sz w:val="56"/>
          <w:szCs w:val="56"/>
        </w:rPr>
        <w:t>STATE OF MARYLAND</w:t>
      </w:r>
    </w:p>
    <w:p w14:paraId="1B942B36" w14:textId="77777777" w:rsidR="00796CF0" w:rsidRPr="006E0D19" w:rsidRDefault="00796CF0" w:rsidP="00552C16">
      <w:pPr>
        <w:jc w:val="center"/>
        <w:rPr>
          <w:rFonts w:ascii="Arial" w:hAnsi="Arial" w:cs="Arial"/>
          <w:b/>
          <w:sz w:val="56"/>
          <w:szCs w:val="56"/>
        </w:rPr>
      </w:pPr>
      <w:r w:rsidRPr="006E0D19">
        <w:rPr>
          <w:rFonts w:ascii="Arial" w:hAnsi="Arial" w:cs="Arial"/>
          <w:b/>
          <w:sz w:val="56"/>
          <w:szCs w:val="56"/>
        </w:rPr>
        <w:t>CDBG PROGRAM</w:t>
      </w:r>
    </w:p>
    <w:p w14:paraId="1E4A6AC5" w14:textId="77777777" w:rsidR="00B244E6" w:rsidRPr="006E0D19" w:rsidRDefault="00B244E6" w:rsidP="00552C16">
      <w:pPr>
        <w:jc w:val="center"/>
        <w:rPr>
          <w:rFonts w:ascii="Arial" w:hAnsi="Arial" w:cs="Arial"/>
          <w:b/>
          <w:sz w:val="56"/>
          <w:szCs w:val="56"/>
        </w:rPr>
      </w:pPr>
    </w:p>
    <w:p w14:paraId="27EECB3A" w14:textId="77777777" w:rsidR="006E0D19" w:rsidRPr="006E0D19" w:rsidRDefault="0027130E" w:rsidP="006E0D19">
      <w:pPr>
        <w:jc w:val="center"/>
        <w:rPr>
          <w:rFonts w:ascii="Arial" w:hAnsi="Arial" w:cs="Arial"/>
          <w:b/>
          <w:sz w:val="56"/>
          <w:szCs w:val="56"/>
        </w:rPr>
      </w:pPr>
      <w:r>
        <w:rPr>
          <w:rFonts w:ascii="Arial" w:hAnsi="Arial" w:cs="Arial"/>
          <w:b/>
          <w:sz w:val="56"/>
          <w:szCs w:val="56"/>
        </w:rPr>
        <w:t>COVID</w:t>
      </w:r>
      <w:r w:rsidR="003A131D" w:rsidRPr="006E0D19">
        <w:rPr>
          <w:rFonts w:ascii="Arial" w:hAnsi="Arial" w:cs="Arial"/>
          <w:b/>
          <w:sz w:val="56"/>
          <w:szCs w:val="56"/>
        </w:rPr>
        <w:t xml:space="preserve"> FUNDING</w:t>
      </w:r>
    </w:p>
    <w:p w14:paraId="0EF74ABD" w14:textId="77777777" w:rsidR="00B244E6" w:rsidRPr="00B244E6" w:rsidRDefault="00B244E6" w:rsidP="00552C16">
      <w:pPr>
        <w:jc w:val="center"/>
        <w:rPr>
          <w:rFonts w:ascii="Arial" w:hAnsi="Arial" w:cs="Arial"/>
          <w:b/>
          <w:i/>
          <w:sz w:val="36"/>
          <w:szCs w:val="36"/>
        </w:rPr>
      </w:pPr>
    </w:p>
    <w:p w14:paraId="3FFADFE5" w14:textId="77777777" w:rsidR="00796CF0" w:rsidRPr="006E0D19" w:rsidRDefault="00796CF0" w:rsidP="00552C16">
      <w:pPr>
        <w:spacing w:before="360"/>
        <w:jc w:val="center"/>
        <w:rPr>
          <w:rFonts w:ascii="Arial" w:hAnsi="Arial" w:cs="Arial"/>
          <w:b/>
          <w:sz w:val="40"/>
          <w:szCs w:val="40"/>
        </w:rPr>
      </w:pPr>
      <w:r w:rsidRPr="006E0D19">
        <w:rPr>
          <w:rFonts w:ascii="Arial" w:hAnsi="Arial" w:cs="Arial"/>
          <w:b/>
          <w:sz w:val="40"/>
          <w:szCs w:val="40"/>
        </w:rPr>
        <w:t>APPLICATION</w:t>
      </w:r>
      <w:r w:rsidR="006E0D19">
        <w:rPr>
          <w:rFonts w:ascii="Arial" w:hAnsi="Arial" w:cs="Arial"/>
          <w:b/>
          <w:sz w:val="40"/>
          <w:szCs w:val="40"/>
        </w:rPr>
        <w:t xml:space="preserve"> – ROUND </w:t>
      </w:r>
      <w:r w:rsidR="00B8237C">
        <w:rPr>
          <w:rFonts w:ascii="Arial" w:hAnsi="Arial" w:cs="Arial"/>
          <w:b/>
          <w:sz w:val="40"/>
          <w:szCs w:val="40"/>
        </w:rPr>
        <w:t>2</w:t>
      </w:r>
    </w:p>
    <w:p w14:paraId="166C269E" w14:textId="77777777" w:rsidR="00552C16" w:rsidRDefault="00552C16" w:rsidP="00552C16">
      <w:pPr>
        <w:rPr>
          <w:rFonts w:ascii="Arial" w:hAnsi="Arial" w:cs="Arial"/>
          <w:b/>
          <w:sz w:val="40"/>
          <w:szCs w:val="40"/>
        </w:rPr>
      </w:pPr>
    </w:p>
    <w:p w14:paraId="4E122761" w14:textId="77777777" w:rsidR="00552C16" w:rsidRDefault="00B8237C" w:rsidP="00552C16">
      <w:pPr>
        <w:jc w:val="center"/>
        <w:rPr>
          <w:rFonts w:ascii="Arial" w:hAnsi="Arial" w:cs="Arial"/>
          <w:b/>
          <w:sz w:val="32"/>
          <w:szCs w:val="32"/>
        </w:rPr>
      </w:pPr>
      <w:r>
        <w:rPr>
          <w:rFonts w:ascii="Arial" w:hAnsi="Arial" w:cs="Arial"/>
          <w:b/>
          <w:sz w:val="32"/>
          <w:szCs w:val="32"/>
        </w:rPr>
        <w:t>August</w:t>
      </w:r>
      <w:r w:rsidR="006F65BF">
        <w:rPr>
          <w:rFonts w:ascii="Arial" w:hAnsi="Arial" w:cs="Arial"/>
          <w:b/>
          <w:sz w:val="32"/>
          <w:szCs w:val="32"/>
        </w:rPr>
        <w:t xml:space="preserve"> 2020</w:t>
      </w:r>
    </w:p>
    <w:p w14:paraId="297DA5FB" w14:textId="77777777" w:rsidR="006E0D19" w:rsidRPr="00552C16" w:rsidRDefault="006E0D19" w:rsidP="00552C16">
      <w:pPr>
        <w:jc w:val="center"/>
        <w:rPr>
          <w:rFonts w:ascii="Arial" w:hAnsi="Arial" w:cs="Arial"/>
          <w:b/>
          <w:sz w:val="32"/>
          <w:szCs w:val="32"/>
        </w:rPr>
      </w:pPr>
    </w:p>
    <w:p w14:paraId="54555DAE" w14:textId="77777777" w:rsidR="00796CF0" w:rsidRDefault="00796CF0" w:rsidP="00796CF0">
      <w:pPr>
        <w:ind w:firstLine="1080"/>
        <w:jc w:val="center"/>
        <w:rPr>
          <w:rFonts w:ascii="Arial" w:hAnsi="Arial" w:cs="Arial"/>
          <w:b/>
          <w:sz w:val="32"/>
          <w:szCs w:val="32"/>
        </w:rPr>
      </w:pPr>
    </w:p>
    <w:p w14:paraId="69F7D1B2" w14:textId="32B6F7CC" w:rsidR="00796CF0" w:rsidRDefault="005509B7" w:rsidP="00796CF0">
      <w:pPr>
        <w:jc w:val="center"/>
        <w:rPr>
          <w:rFonts w:ascii="Arial" w:hAnsi="Arial" w:cs="Arial"/>
          <w:sz w:val="24"/>
          <w:szCs w:val="24"/>
        </w:rPr>
      </w:pPr>
      <w:r w:rsidRPr="00046481">
        <w:rPr>
          <w:rFonts w:ascii="Arial" w:hAnsi="Arial" w:cs="Arial"/>
          <w:noProof/>
          <w:sz w:val="24"/>
          <w:szCs w:val="24"/>
        </w:rPr>
        <w:drawing>
          <wp:inline distT="0" distB="0" distL="0" distR="0" wp14:anchorId="74F5A5B2" wp14:editId="3F7CD2FD">
            <wp:extent cx="2085975"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676400"/>
                    </a:xfrm>
                    <a:prstGeom prst="rect">
                      <a:avLst/>
                    </a:prstGeom>
                    <a:noFill/>
                    <a:ln>
                      <a:noFill/>
                    </a:ln>
                  </pic:spPr>
                </pic:pic>
              </a:graphicData>
            </a:graphic>
          </wp:inline>
        </w:drawing>
      </w:r>
    </w:p>
    <w:p w14:paraId="633492AC" w14:textId="77777777" w:rsidR="00552C16" w:rsidRDefault="00552C16" w:rsidP="00796CF0">
      <w:pPr>
        <w:jc w:val="center"/>
        <w:rPr>
          <w:rFonts w:ascii="Arial" w:hAnsi="Arial" w:cs="Arial"/>
          <w:sz w:val="24"/>
          <w:szCs w:val="24"/>
        </w:rPr>
      </w:pPr>
    </w:p>
    <w:p w14:paraId="72EBB7BC" w14:textId="77777777" w:rsidR="006E0D19" w:rsidRDefault="006E0D19" w:rsidP="00796CF0">
      <w:pPr>
        <w:jc w:val="center"/>
        <w:rPr>
          <w:rFonts w:ascii="Arial" w:hAnsi="Arial" w:cs="Arial"/>
          <w:b/>
          <w:sz w:val="32"/>
          <w:szCs w:val="32"/>
        </w:rPr>
      </w:pPr>
    </w:p>
    <w:p w14:paraId="57F48CAC" w14:textId="77777777" w:rsidR="00796CF0" w:rsidRPr="00046481" w:rsidRDefault="003A131D" w:rsidP="00796CF0">
      <w:pPr>
        <w:jc w:val="center"/>
        <w:rPr>
          <w:rFonts w:ascii="Arial" w:hAnsi="Arial" w:cs="Arial"/>
          <w:b/>
          <w:sz w:val="32"/>
          <w:szCs w:val="32"/>
        </w:rPr>
      </w:pPr>
      <w:r w:rsidRPr="00046481">
        <w:rPr>
          <w:rFonts w:ascii="Arial" w:hAnsi="Arial" w:cs="Arial"/>
          <w:b/>
          <w:sz w:val="32"/>
          <w:szCs w:val="32"/>
        </w:rPr>
        <w:t>Larry Hogan</w:t>
      </w:r>
      <w:r w:rsidR="00796CF0" w:rsidRPr="00046481">
        <w:rPr>
          <w:rFonts w:ascii="Arial" w:hAnsi="Arial" w:cs="Arial"/>
          <w:b/>
          <w:sz w:val="32"/>
          <w:szCs w:val="32"/>
        </w:rPr>
        <w:t>, Governor</w:t>
      </w:r>
    </w:p>
    <w:p w14:paraId="5BC5998B" w14:textId="77777777" w:rsidR="00796CF0" w:rsidRPr="00046481" w:rsidRDefault="003A131D" w:rsidP="00796CF0">
      <w:pPr>
        <w:jc w:val="center"/>
        <w:rPr>
          <w:rFonts w:ascii="Arial" w:hAnsi="Arial" w:cs="Arial"/>
          <w:b/>
          <w:sz w:val="32"/>
          <w:szCs w:val="32"/>
        </w:rPr>
      </w:pPr>
      <w:r w:rsidRPr="00046481">
        <w:rPr>
          <w:rFonts w:ascii="Arial" w:hAnsi="Arial" w:cs="Arial"/>
          <w:b/>
          <w:sz w:val="32"/>
          <w:szCs w:val="32"/>
        </w:rPr>
        <w:t>Boyd Rutherford</w:t>
      </w:r>
      <w:r w:rsidR="00796CF0" w:rsidRPr="00046481">
        <w:rPr>
          <w:rFonts w:ascii="Arial" w:hAnsi="Arial" w:cs="Arial"/>
          <w:b/>
          <w:sz w:val="32"/>
          <w:szCs w:val="32"/>
        </w:rPr>
        <w:t>, Lt. Governor</w:t>
      </w:r>
    </w:p>
    <w:p w14:paraId="46A05B63" w14:textId="77777777" w:rsidR="00796CF0" w:rsidRPr="00046481" w:rsidRDefault="003A131D" w:rsidP="00552C16">
      <w:pPr>
        <w:tabs>
          <w:tab w:val="left" w:pos="5850"/>
        </w:tabs>
        <w:ind w:left="270"/>
        <w:jc w:val="center"/>
        <w:rPr>
          <w:rFonts w:ascii="Arial" w:hAnsi="Arial" w:cs="Arial"/>
          <w:b/>
          <w:sz w:val="32"/>
          <w:szCs w:val="32"/>
        </w:rPr>
      </w:pPr>
      <w:r w:rsidRPr="00046481">
        <w:rPr>
          <w:rFonts w:ascii="Arial" w:hAnsi="Arial" w:cs="Arial"/>
          <w:b/>
          <w:sz w:val="32"/>
          <w:szCs w:val="32"/>
        </w:rPr>
        <w:t>Kenneth Holt</w:t>
      </w:r>
      <w:r w:rsidR="00796CF0" w:rsidRPr="00046481">
        <w:rPr>
          <w:rFonts w:ascii="Arial" w:hAnsi="Arial" w:cs="Arial"/>
          <w:b/>
          <w:sz w:val="32"/>
          <w:szCs w:val="32"/>
        </w:rPr>
        <w:t>, Secretary</w:t>
      </w:r>
    </w:p>
    <w:p w14:paraId="10DEC267" w14:textId="77777777" w:rsidR="00796CF0" w:rsidRDefault="00796CF0" w:rsidP="00552C16">
      <w:pPr>
        <w:tabs>
          <w:tab w:val="left" w:pos="5850"/>
        </w:tabs>
        <w:ind w:left="270"/>
        <w:jc w:val="center"/>
        <w:rPr>
          <w:rFonts w:ascii="Arial" w:hAnsi="Arial" w:cs="Arial"/>
          <w:i/>
          <w:sz w:val="24"/>
          <w:szCs w:val="24"/>
        </w:rPr>
      </w:pPr>
    </w:p>
    <w:p w14:paraId="4CD4B04D" w14:textId="77777777" w:rsidR="006E0D19" w:rsidRDefault="006E0D19" w:rsidP="00552C16">
      <w:pPr>
        <w:tabs>
          <w:tab w:val="left" w:pos="5850"/>
        </w:tabs>
        <w:ind w:left="270"/>
        <w:jc w:val="center"/>
        <w:rPr>
          <w:rFonts w:ascii="Arial" w:hAnsi="Arial" w:cs="Arial"/>
          <w:sz w:val="22"/>
          <w:szCs w:val="22"/>
        </w:rPr>
      </w:pPr>
    </w:p>
    <w:p w14:paraId="167C4D5F" w14:textId="77777777" w:rsidR="00796CF0" w:rsidRPr="00796CF0" w:rsidRDefault="00796CF0" w:rsidP="00552C16">
      <w:pPr>
        <w:tabs>
          <w:tab w:val="left" w:pos="5850"/>
        </w:tabs>
        <w:ind w:left="270"/>
        <w:jc w:val="center"/>
        <w:rPr>
          <w:rFonts w:ascii="Arial" w:hAnsi="Arial" w:cs="Arial"/>
          <w:sz w:val="22"/>
          <w:szCs w:val="22"/>
        </w:rPr>
      </w:pPr>
      <w:r w:rsidRPr="00796CF0">
        <w:rPr>
          <w:rFonts w:ascii="Arial" w:hAnsi="Arial" w:cs="Arial"/>
          <w:sz w:val="22"/>
          <w:szCs w:val="22"/>
        </w:rPr>
        <w:t>D</w:t>
      </w:r>
      <w:r w:rsidR="00552C16">
        <w:rPr>
          <w:rFonts w:ascii="Arial" w:hAnsi="Arial" w:cs="Arial"/>
          <w:sz w:val="22"/>
          <w:szCs w:val="22"/>
        </w:rPr>
        <w:t xml:space="preserve">epartment of </w:t>
      </w:r>
      <w:r w:rsidRPr="00796CF0">
        <w:rPr>
          <w:rFonts w:ascii="Arial" w:hAnsi="Arial" w:cs="Arial"/>
          <w:sz w:val="22"/>
          <w:szCs w:val="22"/>
        </w:rPr>
        <w:t>H</w:t>
      </w:r>
      <w:r w:rsidR="00552C16">
        <w:rPr>
          <w:rFonts w:ascii="Arial" w:hAnsi="Arial" w:cs="Arial"/>
          <w:sz w:val="22"/>
          <w:szCs w:val="22"/>
        </w:rPr>
        <w:t xml:space="preserve">ousing and </w:t>
      </w:r>
      <w:r w:rsidRPr="00796CF0">
        <w:rPr>
          <w:rFonts w:ascii="Arial" w:hAnsi="Arial" w:cs="Arial"/>
          <w:sz w:val="22"/>
          <w:szCs w:val="22"/>
        </w:rPr>
        <w:t>C</w:t>
      </w:r>
      <w:r w:rsidR="00552C16">
        <w:rPr>
          <w:rFonts w:ascii="Arial" w:hAnsi="Arial" w:cs="Arial"/>
          <w:sz w:val="22"/>
          <w:szCs w:val="22"/>
        </w:rPr>
        <w:t xml:space="preserve">ommunity </w:t>
      </w:r>
      <w:r w:rsidRPr="00796CF0">
        <w:rPr>
          <w:rFonts w:ascii="Arial" w:hAnsi="Arial" w:cs="Arial"/>
          <w:sz w:val="22"/>
          <w:szCs w:val="22"/>
        </w:rPr>
        <w:t>D</w:t>
      </w:r>
      <w:r w:rsidR="00552C16">
        <w:rPr>
          <w:rFonts w:ascii="Arial" w:hAnsi="Arial" w:cs="Arial"/>
          <w:sz w:val="22"/>
          <w:szCs w:val="22"/>
        </w:rPr>
        <w:t>evelopment</w:t>
      </w:r>
    </w:p>
    <w:p w14:paraId="39B0EF5B" w14:textId="77777777" w:rsidR="00552C16" w:rsidRDefault="00796CF0" w:rsidP="00552C16">
      <w:pPr>
        <w:tabs>
          <w:tab w:val="left" w:pos="5850"/>
        </w:tabs>
        <w:ind w:left="270"/>
        <w:jc w:val="center"/>
        <w:rPr>
          <w:rFonts w:ascii="Arial" w:hAnsi="Arial" w:cs="Arial"/>
          <w:sz w:val="22"/>
          <w:szCs w:val="22"/>
        </w:rPr>
      </w:pPr>
      <w:r w:rsidRPr="00796CF0">
        <w:rPr>
          <w:rFonts w:ascii="Arial" w:hAnsi="Arial" w:cs="Arial"/>
          <w:sz w:val="22"/>
          <w:szCs w:val="22"/>
        </w:rPr>
        <w:t>Division of Neighborhood Revitalization</w:t>
      </w:r>
    </w:p>
    <w:p w14:paraId="53DB5897" w14:textId="77777777" w:rsidR="00796CF0" w:rsidRPr="00796CF0" w:rsidRDefault="003A131D" w:rsidP="00552C16">
      <w:pPr>
        <w:tabs>
          <w:tab w:val="left" w:pos="5850"/>
        </w:tabs>
        <w:ind w:left="270"/>
        <w:jc w:val="center"/>
        <w:rPr>
          <w:rFonts w:ascii="Arial" w:hAnsi="Arial" w:cs="Arial"/>
          <w:sz w:val="22"/>
          <w:szCs w:val="22"/>
        </w:rPr>
      </w:pPr>
      <w:r>
        <w:rPr>
          <w:rFonts w:ascii="Arial" w:hAnsi="Arial" w:cs="Arial"/>
          <w:sz w:val="22"/>
          <w:szCs w:val="22"/>
        </w:rPr>
        <w:t>7800 Harkins Road</w:t>
      </w:r>
    </w:p>
    <w:p w14:paraId="20E26D3A" w14:textId="77777777" w:rsidR="003A131D" w:rsidRDefault="003A131D" w:rsidP="003A131D">
      <w:pPr>
        <w:tabs>
          <w:tab w:val="left" w:pos="5850"/>
        </w:tabs>
        <w:ind w:left="270"/>
        <w:jc w:val="center"/>
        <w:rPr>
          <w:rFonts w:ascii="Arial" w:hAnsi="Arial" w:cs="Arial"/>
          <w:sz w:val="22"/>
          <w:szCs w:val="22"/>
        </w:rPr>
      </w:pPr>
      <w:r>
        <w:rPr>
          <w:rFonts w:ascii="Arial" w:hAnsi="Arial" w:cs="Arial"/>
          <w:sz w:val="22"/>
          <w:szCs w:val="22"/>
        </w:rPr>
        <w:t>Lanham, MD 20706</w:t>
      </w:r>
    </w:p>
    <w:p w14:paraId="298511C7" w14:textId="77777777" w:rsidR="00796CF0" w:rsidRPr="006F65BF" w:rsidRDefault="00796CF0" w:rsidP="006F65BF">
      <w:pPr>
        <w:jc w:val="right"/>
        <w:rPr>
          <w:sz w:val="22"/>
          <w:szCs w:val="22"/>
        </w:rPr>
      </w:pPr>
      <w:r>
        <w:rPr>
          <w:rFonts w:ascii="Arial" w:hAnsi="Arial"/>
        </w:rPr>
        <w:object w:dxaOrig="780" w:dyaOrig="750" w14:anchorId="0EE29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7.5pt" o:ole="" fillcolor="window">
            <v:imagedata r:id="rId9" o:title=""/>
          </v:shape>
          <o:OLEObject Type="Embed" ProgID="Unknown" ShapeID="_x0000_i1025" DrawAspect="Content" ObjectID="_1662465479" r:id="rId10"/>
        </w:object>
      </w:r>
    </w:p>
    <w:tbl>
      <w:tblPr>
        <w:tblW w:w="0" w:type="auto"/>
        <w:tblInd w:w="120" w:type="dxa"/>
        <w:tblLayout w:type="fixed"/>
        <w:tblCellMar>
          <w:left w:w="120" w:type="dxa"/>
          <w:right w:w="120" w:type="dxa"/>
        </w:tblCellMar>
        <w:tblLook w:val="0000" w:firstRow="0" w:lastRow="0" w:firstColumn="0" w:lastColumn="0" w:noHBand="0" w:noVBand="0"/>
      </w:tblPr>
      <w:tblGrid>
        <w:gridCol w:w="4302"/>
        <w:gridCol w:w="5058"/>
      </w:tblGrid>
      <w:tr w:rsidR="00F97985" w14:paraId="22F67A3F" w14:textId="77777777" w:rsidTr="7855FE25">
        <w:tc>
          <w:tcPr>
            <w:tcW w:w="9360" w:type="dxa"/>
            <w:gridSpan w:val="2"/>
            <w:tcBorders>
              <w:top w:val="double" w:sz="6" w:space="0" w:color="auto"/>
              <w:left w:val="double" w:sz="6" w:space="0" w:color="auto"/>
              <w:right w:val="double" w:sz="6" w:space="0" w:color="auto"/>
            </w:tcBorders>
            <w:shd w:val="clear" w:color="auto" w:fill="auto"/>
          </w:tcPr>
          <w:p w14:paraId="7107D29C" w14:textId="77777777" w:rsidR="007D20C1" w:rsidRPr="00936177" w:rsidRDefault="00314823" w:rsidP="00916A8A">
            <w:pPr>
              <w:tabs>
                <w:tab w:val="center" w:pos="4560"/>
              </w:tabs>
              <w:suppressAutoHyphens/>
              <w:rPr>
                <w:rFonts w:ascii="Arial" w:hAnsi="Arial"/>
                <w:b/>
                <w:spacing w:val="-3"/>
                <w:sz w:val="24"/>
                <w:szCs w:val="24"/>
              </w:rPr>
            </w:pPr>
            <w:r>
              <w:rPr>
                <w:rFonts w:ascii="Univers" w:hAnsi="Univers"/>
                <w:spacing w:val="-3"/>
                <w:sz w:val="28"/>
              </w:rPr>
              <w:fldChar w:fldCharType="begin"/>
            </w:r>
            <w:r>
              <w:rPr>
                <w:rFonts w:ascii="Univers" w:hAnsi="Univers"/>
                <w:spacing w:val="-3"/>
                <w:sz w:val="28"/>
              </w:rPr>
              <w:instrText xml:space="preserve">PRIVATE </w:instrText>
            </w:r>
            <w:r>
              <w:rPr>
                <w:rFonts w:ascii="Univers" w:hAnsi="Univers"/>
                <w:spacing w:val="-3"/>
                <w:sz w:val="28"/>
              </w:rPr>
              <w:fldChar w:fldCharType="end"/>
            </w:r>
            <w:r>
              <w:rPr>
                <w:rFonts w:ascii="Univers" w:hAnsi="Univers"/>
                <w:b/>
                <w:spacing w:val="-3"/>
                <w:sz w:val="28"/>
              </w:rPr>
              <w:tab/>
            </w:r>
            <w:r w:rsidRPr="00936177">
              <w:rPr>
                <w:rFonts w:ascii="Arial" w:hAnsi="Arial"/>
                <w:b/>
                <w:spacing w:val="-3"/>
                <w:sz w:val="24"/>
                <w:szCs w:val="24"/>
              </w:rPr>
              <w:t xml:space="preserve"> </w:t>
            </w:r>
          </w:p>
          <w:p w14:paraId="5427AA46" w14:textId="77777777" w:rsidR="00992171" w:rsidRPr="00936177" w:rsidRDefault="00936177" w:rsidP="00992171">
            <w:pPr>
              <w:tabs>
                <w:tab w:val="center" w:pos="4560"/>
              </w:tabs>
              <w:suppressAutoHyphens/>
              <w:jc w:val="center"/>
              <w:rPr>
                <w:rFonts w:ascii="Arial" w:hAnsi="Arial"/>
                <w:b/>
                <w:spacing w:val="-3"/>
                <w:sz w:val="24"/>
                <w:szCs w:val="24"/>
              </w:rPr>
            </w:pPr>
            <w:r>
              <w:rPr>
                <w:rFonts w:ascii="Arial" w:hAnsi="Arial"/>
                <w:b/>
                <w:spacing w:val="-3"/>
                <w:sz w:val="24"/>
                <w:szCs w:val="24"/>
              </w:rPr>
              <w:t xml:space="preserve">MARYLAND </w:t>
            </w:r>
            <w:r w:rsidR="00314823" w:rsidRPr="00936177">
              <w:rPr>
                <w:rFonts w:ascii="Arial" w:hAnsi="Arial"/>
                <w:b/>
                <w:spacing w:val="-3"/>
                <w:sz w:val="24"/>
                <w:szCs w:val="24"/>
              </w:rPr>
              <w:t xml:space="preserve">COMMUNITY DEVELOPMENT BLOCK GRANT PROGRAM </w:t>
            </w:r>
          </w:p>
          <w:p w14:paraId="10BC2629" w14:textId="77777777" w:rsidR="00992171" w:rsidRPr="00936177" w:rsidRDefault="00936177" w:rsidP="00936177">
            <w:pPr>
              <w:tabs>
                <w:tab w:val="center" w:pos="4560"/>
              </w:tabs>
              <w:suppressAutoHyphens/>
              <w:jc w:val="center"/>
              <w:rPr>
                <w:rFonts w:ascii="Arial" w:hAnsi="Arial"/>
                <w:b/>
                <w:spacing w:val="-3"/>
                <w:sz w:val="24"/>
                <w:szCs w:val="24"/>
              </w:rPr>
            </w:pPr>
            <w:r w:rsidRPr="00936177">
              <w:rPr>
                <w:rFonts w:ascii="Arial" w:hAnsi="Arial"/>
                <w:b/>
                <w:spacing w:val="-3"/>
                <w:sz w:val="24"/>
                <w:szCs w:val="24"/>
              </w:rPr>
              <w:lastRenderedPageBreak/>
              <w:t xml:space="preserve">CORONAVIRUS FUNDING </w:t>
            </w:r>
            <w:r>
              <w:rPr>
                <w:rFonts w:ascii="Arial" w:hAnsi="Arial"/>
                <w:b/>
                <w:spacing w:val="-3"/>
                <w:sz w:val="24"/>
                <w:szCs w:val="24"/>
              </w:rPr>
              <w:t>– APPLICATION –</w:t>
            </w:r>
            <w:r w:rsidRPr="00936177">
              <w:rPr>
                <w:rFonts w:ascii="Arial" w:hAnsi="Arial"/>
                <w:b/>
                <w:spacing w:val="-3"/>
                <w:sz w:val="24"/>
                <w:szCs w:val="24"/>
              </w:rPr>
              <w:t xml:space="preserve"> ROUND</w:t>
            </w:r>
            <w:r>
              <w:rPr>
                <w:rFonts w:ascii="Arial" w:hAnsi="Arial"/>
                <w:b/>
                <w:spacing w:val="-3"/>
                <w:sz w:val="24"/>
                <w:szCs w:val="24"/>
              </w:rPr>
              <w:t xml:space="preserve"> #</w:t>
            </w:r>
            <w:r w:rsidR="00B8237C">
              <w:rPr>
                <w:rFonts w:ascii="Arial" w:hAnsi="Arial"/>
                <w:b/>
                <w:spacing w:val="-3"/>
                <w:sz w:val="24"/>
                <w:szCs w:val="24"/>
              </w:rPr>
              <w:t>2</w:t>
            </w:r>
          </w:p>
          <w:p w14:paraId="1D10A77F" w14:textId="77777777" w:rsidR="00314823" w:rsidRPr="005B13E4" w:rsidRDefault="00314823" w:rsidP="00992171">
            <w:pPr>
              <w:tabs>
                <w:tab w:val="center" w:pos="4560"/>
              </w:tabs>
              <w:suppressAutoHyphens/>
              <w:jc w:val="center"/>
              <w:rPr>
                <w:rFonts w:ascii="Arial" w:hAnsi="Arial"/>
                <w:b/>
                <w:spacing w:val="-3"/>
                <w:sz w:val="28"/>
              </w:rPr>
            </w:pPr>
          </w:p>
        </w:tc>
      </w:tr>
      <w:tr w:rsidR="00992171" w14:paraId="54A8F9CA" w14:textId="77777777" w:rsidTr="7855FE25">
        <w:tc>
          <w:tcPr>
            <w:tcW w:w="9360" w:type="dxa"/>
            <w:gridSpan w:val="2"/>
            <w:tcBorders>
              <w:top w:val="double" w:sz="6" w:space="0" w:color="auto"/>
              <w:left w:val="double" w:sz="6" w:space="0" w:color="auto"/>
              <w:right w:val="double" w:sz="6" w:space="0" w:color="auto"/>
            </w:tcBorders>
          </w:tcPr>
          <w:p w14:paraId="64BC84D2" w14:textId="77777777" w:rsidR="00992171" w:rsidRPr="00992171" w:rsidRDefault="00992171" w:rsidP="0013071B">
            <w:pPr>
              <w:numPr>
                <w:ilvl w:val="0"/>
                <w:numId w:val="17"/>
              </w:numPr>
              <w:tabs>
                <w:tab w:val="left" w:pos="-720"/>
              </w:tabs>
              <w:suppressAutoHyphens/>
              <w:spacing w:before="90"/>
              <w:rPr>
                <w:rFonts w:ascii="Arial" w:hAnsi="Arial"/>
                <w:spacing w:val="-2"/>
              </w:rPr>
            </w:pPr>
            <w:r w:rsidRPr="00992171">
              <w:rPr>
                <w:rFonts w:ascii="Arial" w:hAnsi="Arial"/>
                <w:spacing w:val="-2"/>
              </w:rPr>
              <w:lastRenderedPageBreak/>
              <w:t xml:space="preserve">Name of </w:t>
            </w:r>
            <w:r w:rsidR="00C1082D">
              <w:rPr>
                <w:rFonts w:ascii="Arial" w:hAnsi="Arial"/>
                <w:spacing w:val="-2"/>
              </w:rPr>
              <w:t>County:</w:t>
            </w:r>
            <w:r w:rsidR="00957D34">
              <w:rPr>
                <w:rFonts w:ascii="Arial" w:hAnsi="Arial"/>
                <w:spacing w:val="-2"/>
              </w:rPr>
              <w:t xml:space="preserve">  </w:t>
            </w:r>
            <w:r w:rsidR="00957D34" w:rsidRPr="00F80697">
              <w:rPr>
                <w:rFonts w:ascii="Arial" w:hAnsi="Arial"/>
                <w:b/>
                <w:bCs/>
                <w:spacing w:val="-2"/>
              </w:rPr>
              <w:t>Baltimore City</w:t>
            </w:r>
            <w:r w:rsidR="00957D34">
              <w:rPr>
                <w:rFonts w:ascii="Arial" w:hAnsi="Arial"/>
                <w:spacing w:val="-2"/>
              </w:rPr>
              <w:t xml:space="preserve"> </w:t>
            </w:r>
          </w:p>
          <w:p w14:paraId="2F406680" w14:textId="77777777" w:rsidR="00992171" w:rsidRDefault="00992171">
            <w:pPr>
              <w:numPr>
                <w:ilvl w:val="12"/>
                <w:numId w:val="0"/>
              </w:numPr>
              <w:tabs>
                <w:tab w:val="left" w:pos="-720"/>
              </w:tabs>
              <w:suppressAutoHyphens/>
              <w:spacing w:after="54"/>
              <w:rPr>
                <w:rFonts w:ascii="Arial" w:hAnsi="Arial"/>
                <w:spacing w:val="-2"/>
              </w:rPr>
            </w:pPr>
          </w:p>
        </w:tc>
      </w:tr>
      <w:tr w:rsidR="00992171" w14:paraId="13CDEBE6" w14:textId="77777777" w:rsidTr="7855FE25">
        <w:tc>
          <w:tcPr>
            <w:tcW w:w="9360" w:type="dxa"/>
            <w:gridSpan w:val="2"/>
            <w:tcBorders>
              <w:top w:val="double" w:sz="6" w:space="0" w:color="auto"/>
              <w:left w:val="double" w:sz="6" w:space="0" w:color="auto"/>
              <w:right w:val="double" w:sz="6" w:space="0" w:color="auto"/>
            </w:tcBorders>
          </w:tcPr>
          <w:p w14:paraId="7183AA8C" w14:textId="77777777" w:rsidR="00992171" w:rsidRPr="00992171" w:rsidRDefault="00992171" w:rsidP="0013071B">
            <w:pPr>
              <w:numPr>
                <w:ilvl w:val="0"/>
                <w:numId w:val="17"/>
              </w:numPr>
              <w:tabs>
                <w:tab w:val="left" w:pos="-720"/>
              </w:tabs>
              <w:suppressAutoHyphens/>
              <w:spacing w:before="90" w:after="54"/>
              <w:rPr>
                <w:rFonts w:ascii="Arial" w:hAnsi="Arial"/>
                <w:spacing w:val="-2"/>
              </w:rPr>
            </w:pPr>
            <w:r w:rsidRPr="00992171">
              <w:rPr>
                <w:rFonts w:ascii="Arial" w:hAnsi="Arial"/>
                <w:spacing w:val="-2"/>
              </w:rPr>
              <w:t>Address:</w:t>
            </w:r>
          </w:p>
          <w:p w14:paraId="6332B9D7" w14:textId="77777777" w:rsidR="00992171" w:rsidRPr="00F80697" w:rsidRDefault="00F80697">
            <w:pPr>
              <w:numPr>
                <w:ilvl w:val="12"/>
                <w:numId w:val="0"/>
              </w:numPr>
              <w:tabs>
                <w:tab w:val="left" w:pos="-720"/>
                <w:tab w:val="left" w:pos="438"/>
              </w:tabs>
              <w:suppressAutoHyphens/>
              <w:spacing w:before="90"/>
              <w:ind w:left="360"/>
              <w:rPr>
                <w:rFonts w:ascii="Arial" w:hAnsi="Arial"/>
                <w:b/>
                <w:bCs/>
                <w:spacing w:val="-2"/>
              </w:rPr>
            </w:pPr>
            <w:r w:rsidRPr="00F80697">
              <w:rPr>
                <w:rFonts w:ascii="Arial" w:hAnsi="Arial"/>
                <w:b/>
                <w:bCs/>
                <w:spacing w:val="-2"/>
              </w:rPr>
              <w:t>Mayor’s Office of Children and Family Success</w:t>
            </w:r>
          </w:p>
          <w:p w14:paraId="2C10460C" w14:textId="77777777" w:rsidR="00F80697" w:rsidRPr="00F80697" w:rsidRDefault="00F80697">
            <w:pPr>
              <w:numPr>
                <w:ilvl w:val="12"/>
                <w:numId w:val="0"/>
              </w:numPr>
              <w:tabs>
                <w:tab w:val="left" w:pos="-720"/>
                <w:tab w:val="left" w:pos="438"/>
              </w:tabs>
              <w:suppressAutoHyphens/>
              <w:spacing w:before="90"/>
              <w:ind w:left="360"/>
              <w:rPr>
                <w:rFonts w:ascii="Arial" w:hAnsi="Arial"/>
                <w:b/>
                <w:bCs/>
                <w:spacing w:val="-2"/>
              </w:rPr>
            </w:pPr>
            <w:r w:rsidRPr="00F80697">
              <w:rPr>
                <w:rFonts w:ascii="Arial" w:hAnsi="Arial"/>
                <w:b/>
                <w:bCs/>
                <w:spacing w:val="-2"/>
              </w:rPr>
              <w:t>100 Holliday Street</w:t>
            </w:r>
          </w:p>
          <w:p w14:paraId="075C0524" w14:textId="77777777" w:rsidR="00992171" w:rsidRPr="00F80697" w:rsidRDefault="00F80697" w:rsidP="00F80697">
            <w:pPr>
              <w:numPr>
                <w:ilvl w:val="12"/>
                <w:numId w:val="0"/>
              </w:numPr>
              <w:tabs>
                <w:tab w:val="left" w:pos="-720"/>
                <w:tab w:val="left" w:pos="438"/>
              </w:tabs>
              <w:suppressAutoHyphens/>
              <w:spacing w:before="90"/>
              <w:ind w:left="360"/>
              <w:rPr>
                <w:rFonts w:ascii="Arial" w:hAnsi="Arial"/>
                <w:b/>
                <w:bCs/>
                <w:spacing w:val="-2"/>
              </w:rPr>
            </w:pPr>
            <w:r w:rsidRPr="00F80697">
              <w:rPr>
                <w:rFonts w:ascii="Arial" w:hAnsi="Arial"/>
                <w:b/>
                <w:bCs/>
                <w:spacing w:val="-2"/>
              </w:rPr>
              <w:t>Baltimore, MD  21202</w:t>
            </w:r>
          </w:p>
          <w:p w14:paraId="703DF431" w14:textId="77777777" w:rsidR="00992171" w:rsidRPr="00CF307B" w:rsidRDefault="00992171">
            <w:pPr>
              <w:numPr>
                <w:ilvl w:val="12"/>
                <w:numId w:val="0"/>
              </w:numPr>
              <w:tabs>
                <w:tab w:val="left" w:pos="-720"/>
              </w:tabs>
              <w:suppressAutoHyphens/>
              <w:spacing w:after="54"/>
              <w:rPr>
                <w:rFonts w:ascii="Arial" w:hAnsi="Arial"/>
                <w:spacing w:val="-2"/>
                <w:sz w:val="18"/>
                <w:szCs w:val="18"/>
              </w:rPr>
            </w:pPr>
            <w:r>
              <w:rPr>
                <w:rFonts w:ascii="Arial" w:hAnsi="Arial"/>
                <w:spacing w:val="-2"/>
              </w:rPr>
              <w:t xml:space="preserve">    </w:t>
            </w:r>
          </w:p>
        </w:tc>
      </w:tr>
      <w:tr w:rsidR="00314823" w14:paraId="33EACD0C" w14:textId="77777777" w:rsidTr="7855FE25">
        <w:tc>
          <w:tcPr>
            <w:tcW w:w="4302" w:type="dxa"/>
            <w:tcBorders>
              <w:top w:val="double" w:sz="6" w:space="0" w:color="auto"/>
              <w:left w:val="double" w:sz="6" w:space="0" w:color="auto"/>
            </w:tcBorders>
          </w:tcPr>
          <w:p w14:paraId="5DDF7FD7" w14:textId="77777777" w:rsidR="00314823" w:rsidRPr="00992171" w:rsidRDefault="00AB5F99" w:rsidP="0013071B">
            <w:pPr>
              <w:numPr>
                <w:ilvl w:val="0"/>
                <w:numId w:val="17"/>
              </w:numPr>
              <w:tabs>
                <w:tab w:val="left" w:pos="-720"/>
              </w:tabs>
              <w:suppressAutoHyphens/>
              <w:spacing w:before="90"/>
              <w:rPr>
                <w:rFonts w:ascii="Arial" w:hAnsi="Arial"/>
                <w:spacing w:val="-2"/>
              </w:rPr>
            </w:pPr>
            <w:r w:rsidRPr="00992171">
              <w:rPr>
                <w:rFonts w:ascii="Arial" w:hAnsi="Arial"/>
                <w:spacing w:val="-2"/>
              </w:rPr>
              <w:t>FID Number:</w:t>
            </w:r>
          </w:p>
          <w:p w14:paraId="6238382A" w14:textId="77777777" w:rsidR="00314823" w:rsidRPr="00992171" w:rsidRDefault="00314823" w:rsidP="00992171">
            <w:pPr>
              <w:numPr>
                <w:ilvl w:val="12"/>
                <w:numId w:val="0"/>
              </w:numPr>
              <w:tabs>
                <w:tab w:val="left" w:pos="-720"/>
                <w:tab w:val="left" w:pos="420"/>
              </w:tabs>
              <w:suppressAutoHyphens/>
              <w:ind w:left="360"/>
              <w:rPr>
                <w:rFonts w:ascii="Arial" w:hAnsi="Arial"/>
                <w:spacing w:val="-2"/>
              </w:rPr>
            </w:pPr>
          </w:p>
        </w:tc>
        <w:tc>
          <w:tcPr>
            <w:tcW w:w="5058" w:type="dxa"/>
            <w:tcBorders>
              <w:top w:val="double" w:sz="6" w:space="0" w:color="auto"/>
              <w:left w:val="single" w:sz="6" w:space="0" w:color="auto"/>
              <w:right w:val="double" w:sz="6" w:space="0" w:color="auto"/>
            </w:tcBorders>
          </w:tcPr>
          <w:p w14:paraId="21CF9407" w14:textId="77777777" w:rsidR="00A0625E" w:rsidRPr="00992171" w:rsidRDefault="00992171" w:rsidP="00992171">
            <w:pPr>
              <w:numPr>
                <w:ilvl w:val="0"/>
                <w:numId w:val="17"/>
              </w:numPr>
              <w:tabs>
                <w:tab w:val="left" w:pos="-720"/>
              </w:tabs>
              <w:suppressAutoHyphens/>
              <w:spacing w:before="90"/>
              <w:rPr>
                <w:rFonts w:ascii="Arial" w:hAnsi="Arial"/>
                <w:spacing w:val="-2"/>
              </w:rPr>
            </w:pPr>
            <w:r w:rsidRPr="00992171">
              <w:rPr>
                <w:rFonts w:ascii="Arial" w:hAnsi="Arial"/>
                <w:spacing w:val="-2"/>
              </w:rPr>
              <w:t>DUNS Number:</w:t>
            </w:r>
          </w:p>
          <w:p w14:paraId="336E922E" w14:textId="77777777" w:rsidR="00314823" w:rsidRPr="00992171" w:rsidRDefault="00314823">
            <w:pPr>
              <w:numPr>
                <w:ilvl w:val="12"/>
                <w:numId w:val="0"/>
              </w:numPr>
              <w:tabs>
                <w:tab w:val="left" w:pos="-720"/>
                <w:tab w:val="left" w:pos="438"/>
              </w:tabs>
              <w:suppressAutoHyphens/>
              <w:spacing w:after="54"/>
              <w:ind w:left="360"/>
              <w:rPr>
                <w:rFonts w:ascii="Arial" w:hAnsi="Arial"/>
                <w:spacing w:val="-2"/>
              </w:rPr>
            </w:pPr>
          </w:p>
        </w:tc>
      </w:tr>
      <w:tr w:rsidR="00992171" w14:paraId="66D41727" w14:textId="77777777" w:rsidTr="7855FE25">
        <w:tc>
          <w:tcPr>
            <w:tcW w:w="9360" w:type="dxa"/>
            <w:gridSpan w:val="2"/>
            <w:tcBorders>
              <w:top w:val="double" w:sz="6" w:space="0" w:color="auto"/>
              <w:left w:val="double" w:sz="6" w:space="0" w:color="auto"/>
              <w:right w:val="double" w:sz="6" w:space="0" w:color="auto"/>
            </w:tcBorders>
          </w:tcPr>
          <w:p w14:paraId="51C91322" w14:textId="77777777" w:rsidR="00992171" w:rsidRDefault="00C1082D" w:rsidP="00992171">
            <w:pPr>
              <w:numPr>
                <w:ilvl w:val="0"/>
                <w:numId w:val="17"/>
              </w:numPr>
              <w:tabs>
                <w:tab w:val="left" w:pos="-720"/>
              </w:tabs>
              <w:suppressAutoHyphens/>
              <w:spacing w:before="90"/>
              <w:rPr>
                <w:rFonts w:ascii="Arial" w:hAnsi="Arial"/>
                <w:spacing w:val="-2"/>
              </w:rPr>
            </w:pPr>
            <w:r w:rsidRPr="00C1082D">
              <w:rPr>
                <w:rFonts w:ascii="Arial" w:hAnsi="Arial"/>
                <w:spacing w:val="-2"/>
              </w:rPr>
              <w:t xml:space="preserve">Name, </w:t>
            </w:r>
            <w:r w:rsidR="00992171" w:rsidRPr="00C1082D">
              <w:rPr>
                <w:rFonts w:ascii="Arial" w:hAnsi="Arial"/>
                <w:spacing w:val="-2"/>
              </w:rPr>
              <w:t>phone number</w:t>
            </w:r>
            <w:r w:rsidRPr="00C1082D">
              <w:rPr>
                <w:rFonts w:ascii="Arial" w:hAnsi="Arial"/>
                <w:spacing w:val="-2"/>
              </w:rPr>
              <w:t>, and email</w:t>
            </w:r>
            <w:r w:rsidR="00992171" w:rsidRPr="00C1082D">
              <w:rPr>
                <w:rFonts w:ascii="Arial" w:hAnsi="Arial"/>
                <w:spacing w:val="-2"/>
              </w:rPr>
              <w:t xml:space="preserve"> of </w:t>
            </w:r>
            <w:r w:rsidRPr="00C1082D">
              <w:rPr>
                <w:rFonts w:ascii="Arial" w:hAnsi="Arial"/>
                <w:spacing w:val="-2"/>
              </w:rPr>
              <w:t>County’s CDBG</w:t>
            </w:r>
            <w:r w:rsidR="00992171" w:rsidRPr="00C1082D">
              <w:rPr>
                <w:rFonts w:ascii="Arial" w:hAnsi="Arial"/>
                <w:spacing w:val="-2"/>
              </w:rPr>
              <w:t xml:space="preserve"> cont</w:t>
            </w:r>
            <w:r>
              <w:rPr>
                <w:rFonts w:ascii="Arial" w:hAnsi="Arial"/>
                <w:spacing w:val="-2"/>
              </w:rPr>
              <w:t>act person for this application:</w:t>
            </w:r>
          </w:p>
          <w:p w14:paraId="29EFEE06" w14:textId="77777777" w:rsidR="00F80697" w:rsidRDefault="00F80697" w:rsidP="00C1082D">
            <w:pPr>
              <w:tabs>
                <w:tab w:val="left" w:pos="-720"/>
              </w:tabs>
              <w:suppressAutoHyphens/>
              <w:spacing w:before="90"/>
              <w:ind w:left="360"/>
              <w:rPr>
                <w:rFonts w:ascii="Arial" w:hAnsi="Arial"/>
                <w:spacing w:val="-2"/>
              </w:rPr>
            </w:pPr>
          </w:p>
          <w:p w14:paraId="748B1A84" w14:textId="77777777" w:rsidR="00B46C4E" w:rsidRDefault="00B46C4E" w:rsidP="00C1082D">
            <w:pPr>
              <w:tabs>
                <w:tab w:val="left" w:pos="-720"/>
              </w:tabs>
              <w:suppressAutoHyphens/>
              <w:spacing w:before="90"/>
              <w:ind w:left="360"/>
              <w:rPr>
                <w:rFonts w:ascii="Arial" w:hAnsi="Arial"/>
                <w:spacing w:val="-2"/>
              </w:rPr>
            </w:pPr>
            <w:r w:rsidRPr="00F80697">
              <w:rPr>
                <w:rFonts w:ascii="Arial" w:hAnsi="Arial"/>
                <w:b/>
                <w:bCs/>
                <w:spacing w:val="-2"/>
              </w:rPr>
              <w:t>Application:</w:t>
            </w:r>
            <w:r>
              <w:rPr>
                <w:rFonts w:ascii="Arial" w:hAnsi="Arial"/>
                <w:spacing w:val="-2"/>
              </w:rPr>
              <w:t xml:space="preserve">  Valerie Piper:  </w:t>
            </w:r>
            <w:hyperlink r:id="rId11" w:history="1">
              <w:r w:rsidRPr="005F4CFC">
                <w:rPr>
                  <w:rStyle w:val="Hyperlink"/>
                  <w:rFonts w:ascii="Arial" w:hAnsi="Arial"/>
                  <w:spacing w:val="-2"/>
                </w:rPr>
                <w:t>Valerie.piper@baltimorecity.gov</w:t>
              </w:r>
            </w:hyperlink>
            <w:r>
              <w:rPr>
                <w:rFonts w:ascii="Arial" w:hAnsi="Arial"/>
                <w:spacing w:val="-2"/>
              </w:rPr>
              <w:t>, 312-953-6699 (mobile)</w:t>
            </w:r>
          </w:p>
          <w:p w14:paraId="17853EF4" w14:textId="77777777" w:rsidR="00C1082D" w:rsidRPr="00C1082D" w:rsidRDefault="00B46C4E" w:rsidP="00C1082D">
            <w:pPr>
              <w:tabs>
                <w:tab w:val="left" w:pos="-720"/>
              </w:tabs>
              <w:suppressAutoHyphens/>
              <w:spacing w:before="90"/>
              <w:ind w:left="360"/>
              <w:rPr>
                <w:rFonts w:ascii="Arial" w:hAnsi="Arial"/>
                <w:spacing w:val="-2"/>
              </w:rPr>
            </w:pPr>
            <w:r w:rsidRPr="00F80697">
              <w:rPr>
                <w:rFonts w:ascii="Arial" w:hAnsi="Arial"/>
                <w:b/>
                <w:bCs/>
                <w:spacing w:val="-2"/>
              </w:rPr>
              <w:t>Compliance:</w:t>
            </w:r>
            <w:r>
              <w:rPr>
                <w:rFonts w:ascii="Arial" w:hAnsi="Arial"/>
                <w:spacing w:val="-2"/>
              </w:rPr>
              <w:t xml:space="preserve">  </w:t>
            </w:r>
            <w:r w:rsidR="00957D34">
              <w:rPr>
                <w:rFonts w:ascii="Arial" w:hAnsi="Arial"/>
                <w:spacing w:val="-2"/>
              </w:rPr>
              <w:t>Stephen Janes</w:t>
            </w:r>
            <w:r>
              <w:rPr>
                <w:rFonts w:ascii="Arial" w:hAnsi="Arial"/>
                <w:spacing w:val="-2"/>
              </w:rPr>
              <w:t>, Assistant Commissioner</w:t>
            </w:r>
            <w:r w:rsidR="00F80697">
              <w:rPr>
                <w:rFonts w:ascii="Arial" w:hAnsi="Arial"/>
                <w:spacing w:val="-2"/>
              </w:rPr>
              <w:t xml:space="preserve"> for Research and Consolidated Planning</w:t>
            </w:r>
          </w:p>
          <w:p w14:paraId="6DCCDA00" w14:textId="77777777" w:rsidR="00992171" w:rsidRDefault="00992171" w:rsidP="00992171">
            <w:pPr>
              <w:tabs>
                <w:tab w:val="left" w:pos="-720"/>
              </w:tabs>
              <w:suppressAutoHyphens/>
              <w:spacing w:before="90"/>
              <w:ind w:left="360"/>
              <w:rPr>
                <w:rFonts w:ascii="Arial" w:hAnsi="Arial"/>
                <w:spacing w:val="-2"/>
                <w:sz w:val="18"/>
                <w:szCs w:val="18"/>
              </w:rPr>
            </w:pPr>
          </w:p>
        </w:tc>
      </w:tr>
      <w:tr w:rsidR="00F97985" w14:paraId="099EC871" w14:textId="77777777" w:rsidTr="7855FE25">
        <w:tc>
          <w:tcPr>
            <w:tcW w:w="9360" w:type="dxa"/>
            <w:gridSpan w:val="2"/>
            <w:tcBorders>
              <w:top w:val="double" w:sz="6" w:space="0" w:color="auto"/>
              <w:left w:val="double" w:sz="6" w:space="0" w:color="auto"/>
              <w:right w:val="double" w:sz="6" w:space="0" w:color="auto"/>
            </w:tcBorders>
          </w:tcPr>
          <w:p w14:paraId="71891565" w14:textId="77777777" w:rsidR="00992171" w:rsidRDefault="00E6207D" w:rsidP="00992171">
            <w:pPr>
              <w:numPr>
                <w:ilvl w:val="0"/>
                <w:numId w:val="17"/>
              </w:numPr>
              <w:tabs>
                <w:tab w:val="left" w:pos="-720"/>
              </w:tabs>
              <w:suppressAutoHyphens/>
              <w:spacing w:before="90"/>
              <w:rPr>
                <w:rFonts w:ascii="Arial" w:hAnsi="Arial"/>
                <w:spacing w:val="-2"/>
              </w:rPr>
            </w:pPr>
            <w:r>
              <w:rPr>
                <w:rFonts w:ascii="Arial" w:hAnsi="Arial"/>
                <w:spacing w:val="-2"/>
              </w:rPr>
              <w:t>If appli</w:t>
            </w:r>
            <w:r w:rsidR="00F5586A">
              <w:rPr>
                <w:rFonts w:ascii="Arial" w:hAnsi="Arial"/>
                <w:spacing w:val="-2"/>
              </w:rPr>
              <w:t xml:space="preserve">cable, identify </w:t>
            </w:r>
            <w:r>
              <w:rPr>
                <w:rFonts w:ascii="Arial" w:hAnsi="Arial"/>
                <w:spacing w:val="-2"/>
              </w:rPr>
              <w:t>subrecip</w:t>
            </w:r>
            <w:r w:rsidR="00BC2C23">
              <w:rPr>
                <w:rFonts w:ascii="Arial" w:hAnsi="Arial"/>
                <w:spacing w:val="-2"/>
              </w:rPr>
              <w:t>ients</w:t>
            </w:r>
            <w:r w:rsidR="00F5586A">
              <w:rPr>
                <w:rFonts w:ascii="Arial" w:hAnsi="Arial"/>
                <w:spacing w:val="-2"/>
              </w:rPr>
              <w:t xml:space="preserve"> </w:t>
            </w:r>
            <w:r>
              <w:rPr>
                <w:rFonts w:ascii="Arial" w:hAnsi="Arial"/>
                <w:spacing w:val="-2"/>
              </w:rPr>
              <w:t>whose projects are included in this application:</w:t>
            </w:r>
          </w:p>
          <w:p w14:paraId="3306C8EA" w14:textId="77777777" w:rsidR="00F80697" w:rsidRDefault="00F80697" w:rsidP="00957D34">
            <w:pPr>
              <w:tabs>
                <w:tab w:val="left" w:pos="-720"/>
              </w:tabs>
              <w:suppressAutoHyphens/>
              <w:spacing w:before="90"/>
              <w:rPr>
                <w:rFonts w:ascii="Arial" w:hAnsi="Arial"/>
                <w:spacing w:val="-2"/>
              </w:rPr>
            </w:pPr>
          </w:p>
          <w:p w14:paraId="2656915A" w14:textId="77777777" w:rsidR="00E6207D" w:rsidRPr="00F80697" w:rsidRDefault="00957D34" w:rsidP="00957D34">
            <w:pPr>
              <w:tabs>
                <w:tab w:val="left" w:pos="-720"/>
              </w:tabs>
              <w:suppressAutoHyphens/>
              <w:spacing w:before="90"/>
              <w:rPr>
                <w:rFonts w:ascii="Arial" w:hAnsi="Arial"/>
                <w:b/>
                <w:bCs/>
                <w:spacing w:val="-2"/>
              </w:rPr>
            </w:pPr>
            <w:r w:rsidRPr="00F80697">
              <w:rPr>
                <w:rFonts w:ascii="Arial" w:hAnsi="Arial"/>
                <w:b/>
                <w:bCs/>
                <w:spacing w:val="-2"/>
              </w:rPr>
              <w:t xml:space="preserve">      Not applicable</w:t>
            </w:r>
          </w:p>
          <w:p w14:paraId="6212E317" w14:textId="77777777" w:rsidR="00190D2E" w:rsidRDefault="00190D2E">
            <w:pPr>
              <w:tabs>
                <w:tab w:val="left" w:pos="-720"/>
              </w:tabs>
              <w:suppressAutoHyphens/>
              <w:spacing w:after="54"/>
              <w:rPr>
                <w:rFonts w:ascii="Arial" w:hAnsi="Arial"/>
                <w:spacing w:val="-2"/>
              </w:rPr>
            </w:pPr>
          </w:p>
        </w:tc>
      </w:tr>
      <w:tr w:rsidR="00314823" w14:paraId="5AB5AC59" w14:textId="77777777" w:rsidTr="7855FE25">
        <w:tc>
          <w:tcPr>
            <w:tcW w:w="4302" w:type="dxa"/>
            <w:tcBorders>
              <w:top w:val="double" w:sz="6" w:space="0" w:color="auto"/>
              <w:left w:val="double" w:sz="6" w:space="0" w:color="auto"/>
            </w:tcBorders>
          </w:tcPr>
          <w:p w14:paraId="2B7C5DC9" w14:textId="77777777" w:rsidR="0069665D" w:rsidRPr="00992171" w:rsidRDefault="00992171" w:rsidP="00992171">
            <w:pPr>
              <w:numPr>
                <w:ilvl w:val="0"/>
                <w:numId w:val="18"/>
              </w:numPr>
              <w:tabs>
                <w:tab w:val="left" w:pos="-720"/>
              </w:tabs>
              <w:suppressAutoHyphens/>
              <w:spacing w:before="90"/>
              <w:rPr>
                <w:rFonts w:ascii="Arial" w:hAnsi="Arial"/>
                <w:spacing w:val="-2"/>
              </w:rPr>
            </w:pPr>
            <w:r w:rsidRPr="00992171">
              <w:rPr>
                <w:rFonts w:ascii="Arial" w:hAnsi="Arial"/>
                <w:spacing w:val="-2"/>
              </w:rPr>
              <w:t>Number of Projects Included in this Application:</w:t>
            </w:r>
            <w:r w:rsidR="00957D34">
              <w:rPr>
                <w:rFonts w:ascii="Arial" w:hAnsi="Arial"/>
                <w:spacing w:val="-2"/>
              </w:rPr>
              <w:t xml:space="preserve">  </w:t>
            </w:r>
            <w:r w:rsidR="00957D34" w:rsidRPr="00F80697">
              <w:rPr>
                <w:rFonts w:ascii="Arial" w:hAnsi="Arial"/>
                <w:b/>
                <w:bCs/>
                <w:spacing w:val="-2"/>
              </w:rPr>
              <w:t>1 (one)</w:t>
            </w:r>
          </w:p>
        </w:tc>
        <w:tc>
          <w:tcPr>
            <w:tcW w:w="5058" w:type="dxa"/>
            <w:tcBorders>
              <w:top w:val="double" w:sz="6" w:space="0" w:color="auto"/>
              <w:left w:val="single" w:sz="6" w:space="0" w:color="auto"/>
              <w:bottom w:val="double" w:sz="6" w:space="0" w:color="auto"/>
              <w:right w:val="double" w:sz="6" w:space="0" w:color="auto"/>
            </w:tcBorders>
          </w:tcPr>
          <w:p w14:paraId="5D26AD7A" w14:textId="77777777" w:rsidR="00992171" w:rsidRPr="00572E85" w:rsidRDefault="00992171" w:rsidP="00992171">
            <w:pPr>
              <w:tabs>
                <w:tab w:val="left" w:pos="-720"/>
              </w:tabs>
              <w:suppressAutoHyphens/>
              <w:spacing w:before="90"/>
              <w:rPr>
                <w:rFonts w:ascii="Arial" w:hAnsi="Arial"/>
                <w:spacing w:val="-2"/>
                <w:sz w:val="18"/>
                <w:szCs w:val="18"/>
              </w:rPr>
            </w:pPr>
            <w:r w:rsidRPr="00E6207D">
              <w:rPr>
                <w:rFonts w:ascii="Arial" w:hAnsi="Arial"/>
                <w:spacing w:val="-2"/>
              </w:rPr>
              <w:t>8</w:t>
            </w:r>
            <w:r w:rsidR="00314823" w:rsidRPr="00E6207D">
              <w:rPr>
                <w:rFonts w:ascii="Arial" w:hAnsi="Arial"/>
                <w:spacing w:val="-2"/>
              </w:rPr>
              <w:t>.</w:t>
            </w:r>
            <w:r w:rsidR="00314823">
              <w:rPr>
                <w:rFonts w:ascii="Arial" w:hAnsi="Arial"/>
                <w:spacing w:val="-2"/>
              </w:rPr>
              <w:t xml:space="preserve"> </w:t>
            </w:r>
            <w:r>
              <w:rPr>
                <w:rFonts w:ascii="Arial" w:hAnsi="Arial"/>
                <w:spacing w:val="-2"/>
              </w:rPr>
              <w:t xml:space="preserve">Required Resolution attached?  </w:t>
            </w:r>
            <w:r w:rsidR="00F80697" w:rsidRPr="00F80697">
              <w:rPr>
                <w:rFonts w:ascii="Arial" w:hAnsi="Arial"/>
                <w:b/>
                <w:bCs/>
                <w:spacing w:val="-2"/>
              </w:rPr>
              <w:t>X</w:t>
            </w:r>
            <w:r w:rsidR="00F80697">
              <w:rPr>
                <w:rFonts w:ascii="Arial" w:hAnsi="Arial"/>
                <w:spacing w:val="-2"/>
              </w:rPr>
              <w:t xml:space="preserve"> </w:t>
            </w:r>
            <w:r>
              <w:rPr>
                <w:rFonts w:ascii="Arial" w:hAnsi="Arial"/>
                <w:spacing w:val="-2"/>
              </w:rPr>
              <w:t xml:space="preserve">Yes    </w:t>
            </w:r>
            <w:r>
              <w:rPr>
                <w:rFonts w:ascii="Arial" w:hAnsi="Arial"/>
                <w:spacing w:val="-2"/>
              </w:rPr>
              <w:fldChar w:fldCharType="begin">
                <w:ffData>
                  <w:name w:val="Check8"/>
                  <w:enabled/>
                  <w:calcOnExit w:val="0"/>
                  <w:checkBox>
                    <w:sizeAuto/>
                    <w:default w:val="0"/>
                  </w:checkBox>
                </w:ffData>
              </w:fldChar>
            </w:r>
            <w:r>
              <w:rPr>
                <w:rFonts w:ascii="Arial" w:hAnsi="Arial"/>
                <w:spacing w:val="-2"/>
              </w:rPr>
              <w:instrText xml:space="preserve"> FORMCHECKBOX </w:instrText>
            </w:r>
            <w:r w:rsidR="00AE358A">
              <w:rPr>
                <w:rFonts w:ascii="Arial" w:hAnsi="Arial"/>
                <w:spacing w:val="-2"/>
              </w:rPr>
            </w:r>
            <w:r w:rsidR="00AE358A">
              <w:rPr>
                <w:rFonts w:ascii="Arial" w:hAnsi="Arial"/>
                <w:spacing w:val="-2"/>
              </w:rPr>
              <w:fldChar w:fldCharType="separate"/>
            </w:r>
            <w:r>
              <w:rPr>
                <w:rFonts w:ascii="Arial" w:hAnsi="Arial"/>
                <w:spacing w:val="-2"/>
              </w:rPr>
              <w:fldChar w:fldCharType="end"/>
            </w:r>
            <w:r>
              <w:rPr>
                <w:rFonts w:ascii="Arial" w:hAnsi="Arial"/>
                <w:spacing w:val="-2"/>
              </w:rPr>
              <w:t xml:space="preserve"> No</w:t>
            </w:r>
          </w:p>
          <w:p w14:paraId="2FDA09C6" w14:textId="77777777" w:rsidR="00314823" w:rsidRPr="00572E85" w:rsidRDefault="00314823" w:rsidP="00572E85">
            <w:pPr>
              <w:tabs>
                <w:tab w:val="left" w:pos="-720"/>
              </w:tabs>
              <w:suppressAutoHyphens/>
              <w:rPr>
                <w:rFonts w:ascii="Arial" w:hAnsi="Arial"/>
                <w:spacing w:val="-2"/>
                <w:sz w:val="18"/>
                <w:szCs w:val="18"/>
              </w:rPr>
            </w:pPr>
          </w:p>
        </w:tc>
      </w:tr>
      <w:tr w:rsidR="00314823" w14:paraId="3F952194" w14:textId="77777777" w:rsidTr="7855FE25">
        <w:tc>
          <w:tcPr>
            <w:tcW w:w="4302" w:type="dxa"/>
            <w:tcBorders>
              <w:top w:val="double" w:sz="6" w:space="0" w:color="auto"/>
              <w:left w:val="double" w:sz="6" w:space="0" w:color="auto"/>
              <w:bottom w:val="double" w:sz="6" w:space="0" w:color="auto"/>
            </w:tcBorders>
          </w:tcPr>
          <w:p w14:paraId="06A1ADC0" w14:textId="77777777" w:rsidR="00314823" w:rsidRDefault="008C7142">
            <w:pPr>
              <w:tabs>
                <w:tab w:val="left" w:pos="-720"/>
                <w:tab w:val="left" w:pos="2310"/>
              </w:tabs>
              <w:suppressAutoHyphens/>
              <w:spacing w:before="90"/>
              <w:rPr>
                <w:rFonts w:ascii="Arial" w:hAnsi="Arial"/>
                <w:spacing w:val="-2"/>
                <w:u w:val="single"/>
              </w:rPr>
            </w:pPr>
            <w:r>
              <w:rPr>
                <w:rFonts w:ascii="Arial" w:hAnsi="Arial"/>
                <w:spacing w:val="-2"/>
              </w:rPr>
              <w:t>9</w:t>
            </w:r>
            <w:r w:rsidR="00314823">
              <w:rPr>
                <w:rFonts w:ascii="Arial" w:hAnsi="Arial"/>
                <w:spacing w:val="-2"/>
              </w:rPr>
              <w:t xml:space="preserve">. </w:t>
            </w:r>
            <w:r w:rsidR="00B42850">
              <w:rPr>
                <w:rFonts w:ascii="Arial" w:hAnsi="Arial"/>
                <w:spacing w:val="-2"/>
              </w:rPr>
              <w:t xml:space="preserve"> Total </w:t>
            </w:r>
            <w:r w:rsidR="00314823">
              <w:rPr>
                <w:rFonts w:ascii="Arial" w:hAnsi="Arial"/>
                <w:spacing w:val="-2"/>
              </w:rPr>
              <w:t>CDBG request:</w:t>
            </w:r>
            <w:r w:rsidR="00314823">
              <w:rPr>
                <w:rFonts w:ascii="Arial" w:hAnsi="Arial"/>
                <w:spacing w:val="-2"/>
              </w:rPr>
              <w:tab/>
            </w:r>
            <w:r w:rsidR="00314823" w:rsidRPr="00F80697">
              <w:rPr>
                <w:rFonts w:ascii="Arial" w:hAnsi="Arial"/>
                <w:b/>
                <w:bCs/>
                <w:spacing w:val="-2"/>
              </w:rPr>
              <w:t xml:space="preserve">$ </w:t>
            </w:r>
            <w:r w:rsidR="00957D34" w:rsidRPr="00F80697">
              <w:rPr>
                <w:rFonts w:ascii="Arial" w:hAnsi="Arial"/>
                <w:b/>
                <w:bCs/>
                <w:spacing w:val="-2"/>
              </w:rPr>
              <w:t>2.0 million</w:t>
            </w:r>
          </w:p>
          <w:p w14:paraId="039342F2" w14:textId="77777777" w:rsidR="00314823" w:rsidRDefault="00314823">
            <w:pPr>
              <w:pStyle w:val="Document1"/>
              <w:keepNext w:val="0"/>
              <w:keepLines w:val="0"/>
              <w:tabs>
                <w:tab w:val="left" w:pos="2310"/>
              </w:tabs>
              <w:rPr>
                <w:rFonts w:ascii="Arial" w:hAnsi="Arial"/>
                <w:spacing w:val="-2"/>
              </w:rPr>
            </w:pPr>
          </w:p>
          <w:p w14:paraId="437BE720" w14:textId="77777777" w:rsidR="00957D34" w:rsidRDefault="00314823">
            <w:pPr>
              <w:tabs>
                <w:tab w:val="left" w:pos="-720"/>
                <w:tab w:val="left" w:pos="2310"/>
              </w:tabs>
              <w:suppressAutoHyphens/>
              <w:rPr>
                <w:rFonts w:ascii="Arial" w:hAnsi="Arial"/>
                <w:spacing w:val="-2"/>
              </w:rPr>
            </w:pPr>
            <w:r>
              <w:rPr>
                <w:rFonts w:ascii="Arial" w:hAnsi="Arial"/>
                <w:spacing w:val="-2"/>
              </w:rPr>
              <w:t xml:space="preserve">      </w:t>
            </w:r>
            <w:r w:rsidR="00B42850">
              <w:rPr>
                <w:rFonts w:ascii="Arial" w:hAnsi="Arial"/>
                <w:spacing w:val="-2"/>
              </w:rPr>
              <w:t xml:space="preserve">Total </w:t>
            </w:r>
            <w:r>
              <w:rPr>
                <w:rFonts w:ascii="Arial" w:hAnsi="Arial"/>
                <w:spacing w:val="-2"/>
              </w:rPr>
              <w:t>Local funds</w:t>
            </w:r>
            <w:r>
              <w:rPr>
                <w:rFonts w:ascii="Arial" w:hAnsi="Arial"/>
                <w:spacing w:val="-2"/>
              </w:rPr>
              <w:tab/>
            </w:r>
            <w:r w:rsidRPr="00F80697">
              <w:rPr>
                <w:rFonts w:ascii="Arial" w:hAnsi="Arial"/>
                <w:b/>
                <w:bCs/>
                <w:spacing w:val="-2"/>
              </w:rPr>
              <w:t xml:space="preserve">$ </w:t>
            </w:r>
            <w:r w:rsidR="00957D34" w:rsidRPr="00F80697">
              <w:rPr>
                <w:rFonts w:ascii="Arial" w:hAnsi="Arial"/>
                <w:b/>
                <w:bCs/>
                <w:spacing w:val="-2"/>
              </w:rPr>
              <w:t>29.8 million</w:t>
            </w:r>
          </w:p>
          <w:p w14:paraId="035E8CB9" w14:textId="77777777" w:rsidR="00957D34" w:rsidRDefault="00957D34">
            <w:pPr>
              <w:tabs>
                <w:tab w:val="left" w:pos="-720"/>
                <w:tab w:val="left" w:pos="2310"/>
              </w:tabs>
              <w:suppressAutoHyphens/>
              <w:rPr>
                <w:rFonts w:ascii="Arial" w:hAnsi="Arial"/>
                <w:spacing w:val="-2"/>
              </w:rPr>
            </w:pPr>
          </w:p>
          <w:p w14:paraId="5D493D5E" w14:textId="77777777" w:rsidR="00314823" w:rsidRDefault="00314823">
            <w:pPr>
              <w:tabs>
                <w:tab w:val="left" w:pos="-720"/>
                <w:tab w:val="left" w:pos="2310"/>
              </w:tabs>
              <w:suppressAutoHyphens/>
              <w:rPr>
                <w:rFonts w:ascii="Arial" w:hAnsi="Arial"/>
                <w:spacing w:val="-2"/>
              </w:rPr>
            </w:pPr>
            <w:r>
              <w:rPr>
                <w:rFonts w:ascii="Arial" w:hAnsi="Arial"/>
                <w:spacing w:val="-2"/>
              </w:rPr>
              <w:t xml:space="preserve">    </w:t>
            </w:r>
            <w:r w:rsidR="00B42850">
              <w:rPr>
                <w:rFonts w:ascii="Arial" w:hAnsi="Arial"/>
                <w:spacing w:val="-2"/>
              </w:rPr>
              <w:t xml:space="preserve"> </w:t>
            </w:r>
            <w:r>
              <w:rPr>
                <w:rFonts w:ascii="Arial" w:hAnsi="Arial"/>
                <w:spacing w:val="-2"/>
              </w:rPr>
              <w:t xml:space="preserve"> </w:t>
            </w:r>
            <w:proofErr w:type="gramStart"/>
            <w:r w:rsidR="00B42850">
              <w:rPr>
                <w:rFonts w:ascii="Arial" w:hAnsi="Arial"/>
                <w:spacing w:val="-2"/>
              </w:rPr>
              <w:t xml:space="preserve">Total </w:t>
            </w:r>
            <w:r>
              <w:rPr>
                <w:rFonts w:ascii="Arial" w:hAnsi="Arial"/>
                <w:spacing w:val="-2"/>
              </w:rPr>
              <w:t xml:space="preserve"> Other</w:t>
            </w:r>
            <w:proofErr w:type="gramEnd"/>
            <w:r>
              <w:rPr>
                <w:rFonts w:ascii="Arial" w:hAnsi="Arial"/>
                <w:spacing w:val="-2"/>
              </w:rPr>
              <w:t xml:space="preserve"> funds</w:t>
            </w:r>
            <w:r>
              <w:rPr>
                <w:rFonts w:ascii="Arial" w:hAnsi="Arial"/>
                <w:spacing w:val="-2"/>
              </w:rPr>
              <w:tab/>
            </w:r>
            <w:r w:rsidRPr="00F80697">
              <w:rPr>
                <w:rFonts w:ascii="Arial" w:hAnsi="Arial"/>
                <w:b/>
                <w:bCs/>
                <w:spacing w:val="-2"/>
                <w:u w:val="single"/>
              </w:rPr>
              <w:t>$</w:t>
            </w:r>
            <w:r w:rsidR="00957D34" w:rsidRPr="00F80697">
              <w:rPr>
                <w:rFonts w:ascii="Arial" w:hAnsi="Arial"/>
                <w:b/>
                <w:bCs/>
                <w:spacing w:val="-2"/>
                <w:u w:val="single"/>
              </w:rPr>
              <w:t xml:space="preserve">  0.0 million</w:t>
            </w:r>
          </w:p>
          <w:p w14:paraId="5DC426C6" w14:textId="77777777" w:rsidR="00314823" w:rsidRDefault="00314823">
            <w:pPr>
              <w:tabs>
                <w:tab w:val="left" w:pos="-720"/>
                <w:tab w:val="left" w:pos="2310"/>
              </w:tabs>
              <w:suppressAutoHyphens/>
              <w:rPr>
                <w:rFonts w:ascii="Arial" w:hAnsi="Arial"/>
                <w:spacing w:val="-2"/>
              </w:rPr>
            </w:pPr>
          </w:p>
          <w:p w14:paraId="49105BC9" w14:textId="77777777" w:rsidR="00314823" w:rsidRDefault="00314823">
            <w:pPr>
              <w:tabs>
                <w:tab w:val="left" w:pos="-720"/>
                <w:tab w:val="left" w:pos="2310"/>
              </w:tabs>
              <w:suppressAutoHyphens/>
              <w:spacing w:after="54"/>
              <w:rPr>
                <w:rFonts w:ascii="Arial" w:hAnsi="Arial"/>
                <w:spacing w:val="-2"/>
                <w:u w:val="single"/>
              </w:rPr>
            </w:pPr>
            <w:r>
              <w:rPr>
                <w:rFonts w:ascii="Arial" w:hAnsi="Arial"/>
                <w:spacing w:val="-2"/>
              </w:rPr>
              <w:t xml:space="preserve">      Total </w:t>
            </w:r>
            <w:r w:rsidR="00B42850">
              <w:rPr>
                <w:rFonts w:ascii="Arial" w:hAnsi="Arial"/>
                <w:spacing w:val="-2"/>
              </w:rPr>
              <w:t xml:space="preserve">all </w:t>
            </w:r>
            <w:r>
              <w:rPr>
                <w:rFonts w:ascii="Arial" w:hAnsi="Arial"/>
                <w:spacing w:val="-2"/>
              </w:rPr>
              <w:t>costs</w:t>
            </w:r>
            <w:r>
              <w:rPr>
                <w:rFonts w:ascii="Arial" w:hAnsi="Arial"/>
                <w:spacing w:val="-2"/>
              </w:rPr>
              <w:tab/>
            </w:r>
            <w:r w:rsidRPr="00F80697">
              <w:rPr>
                <w:rFonts w:ascii="Arial" w:hAnsi="Arial"/>
                <w:b/>
                <w:bCs/>
                <w:spacing w:val="-2"/>
              </w:rPr>
              <w:t xml:space="preserve">$ </w:t>
            </w:r>
            <w:r w:rsidR="00957D34" w:rsidRPr="00F80697">
              <w:rPr>
                <w:rFonts w:ascii="Arial" w:hAnsi="Arial"/>
                <w:b/>
                <w:bCs/>
                <w:spacing w:val="-2"/>
              </w:rPr>
              <w:t>31.8 million</w:t>
            </w:r>
          </w:p>
        </w:tc>
        <w:tc>
          <w:tcPr>
            <w:tcW w:w="5058" w:type="dxa"/>
            <w:tcBorders>
              <w:top w:val="double" w:sz="6" w:space="0" w:color="auto"/>
              <w:left w:val="single" w:sz="6" w:space="0" w:color="auto"/>
              <w:bottom w:val="double" w:sz="6" w:space="0" w:color="auto"/>
              <w:right w:val="double" w:sz="6" w:space="0" w:color="auto"/>
            </w:tcBorders>
          </w:tcPr>
          <w:p w14:paraId="139E1067" w14:textId="3081AA44" w:rsidR="00314823" w:rsidRDefault="00314823" w:rsidP="7855FE25">
            <w:pPr>
              <w:tabs>
                <w:tab w:val="left" w:pos="-720"/>
              </w:tabs>
              <w:suppressAutoHyphens/>
              <w:spacing w:before="90"/>
              <w:rPr>
                <w:rFonts w:ascii="Arial" w:hAnsi="Arial"/>
                <w:color w:val="FF0000"/>
                <w:spacing w:val="-2"/>
                <w:u w:val="single"/>
              </w:rPr>
            </w:pPr>
            <w:r>
              <w:rPr>
                <w:rFonts w:ascii="Arial" w:hAnsi="Arial"/>
                <w:spacing w:val="-2"/>
              </w:rPr>
              <w:t>1</w:t>
            </w:r>
            <w:r w:rsidR="008C7142">
              <w:rPr>
                <w:rFonts w:ascii="Arial" w:hAnsi="Arial"/>
                <w:spacing w:val="-2"/>
              </w:rPr>
              <w:t>0</w:t>
            </w:r>
            <w:r>
              <w:rPr>
                <w:rFonts w:ascii="Arial" w:hAnsi="Arial"/>
                <w:spacing w:val="-2"/>
              </w:rPr>
              <w:t xml:space="preserve">. </w:t>
            </w:r>
            <w:smartTag w:uri="urn:schemas-microsoft-com:office:smarttags" w:element="place">
              <w:smartTag w:uri="urn:schemas-microsoft-com:office:smarttags" w:element="country-region">
                <w:r>
                  <w:rPr>
                    <w:rFonts w:ascii="Arial" w:hAnsi="Arial"/>
                    <w:spacing w:val="-2"/>
                  </w:rPr>
                  <w:t>U.S.</w:t>
                </w:r>
              </w:smartTag>
            </w:smartTag>
            <w:r>
              <w:rPr>
                <w:rFonts w:ascii="Arial" w:hAnsi="Arial"/>
                <w:spacing w:val="-2"/>
              </w:rPr>
              <w:t xml:space="preserve"> Congressional District No.</w:t>
            </w:r>
            <w:bookmarkStart w:id="0" w:name="Text8"/>
            <w:r w:rsidR="00C95F4A" w:rsidDel="00C95F4A">
              <w:rPr>
                <w:rFonts w:ascii="Arial" w:hAnsi="Arial"/>
                <w:spacing w:val="-2"/>
                <w:u w:val="single"/>
              </w:rPr>
              <w:t xml:space="preserve"> </w:t>
            </w:r>
            <w:bookmarkEnd w:id="0"/>
            <w:r w:rsidR="00C95F4A">
              <w:rPr>
                <w:rFonts w:ascii="Arial" w:hAnsi="Arial"/>
                <w:spacing w:val="-2"/>
                <w:u w:val="single"/>
              </w:rPr>
              <w:t>3</w:t>
            </w:r>
            <w:r>
              <w:rPr>
                <w:rFonts w:ascii="Arial" w:hAnsi="Arial"/>
                <w:spacing w:val="-2"/>
                <w:u w:val="single"/>
              </w:rPr>
              <w:t xml:space="preserve"> </w:t>
            </w:r>
          </w:p>
          <w:p w14:paraId="31E805DA" w14:textId="77777777" w:rsidR="00314823" w:rsidRDefault="00314823">
            <w:pPr>
              <w:tabs>
                <w:tab w:val="left" w:pos="-720"/>
              </w:tabs>
              <w:suppressAutoHyphens/>
              <w:rPr>
                <w:rFonts w:ascii="Arial" w:hAnsi="Arial"/>
                <w:spacing w:val="-2"/>
              </w:rPr>
            </w:pPr>
            <w:r>
              <w:rPr>
                <w:rFonts w:ascii="Arial" w:hAnsi="Arial"/>
                <w:spacing w:val="-2"/>
              </w:rPr>
              <w:t xml:space="preserve">      State District No. </w:t>
            </w:r>
            <w:bookmarkStart w:id="1" w:name="Text9"/>
            <w:r>
              <w:rPr>
                <w:rFonts w:ascii="Arial" w:hAnsi="Arial"/>
                <w:spacing w:val="-2"/>
                <w:u w:val="single"/>
              </w:rPr>
              <w:fldChar w:fldCharType="begin">
                <w:ffData>
                  <w:name w:val="Text9"/>
                  <w:enabled/>
                  <w:calcOnExit w:val="0"/>
                  <w:textInput/>
                </w:ffData>
              </w:fldChar>
            </w:r>
            <w:r>
              <w:rPr>
                <w:rFonts w:ascii="Arial" w:hAnsi="Arial"/>
                <w:spacing w:val="-2"/>
                <w:u w:val="single"/>
              </w:rPr>
              <w:instrText xml:space="preserve"> FORMTEXT </w:instrText>
            </w:r>
            <w:r>
              <w:rPr>
                <w:rFonts w:ascii="Arial" w:hAnsi="Arial"/>
                <w:spacing w:val="-2"/>
                <w:u w:val="single"/>
              </w:rPr>
            </w:r>
            <w:r>
              <w:rPr>
                <w:rFonts w:ascii="Arial" w:hAnsi="Arial"/>
                <w:spacing w:val="-2"/>
                <w:u w:val="single"/>
              </w:rPr>
              <w:fldChar w:fldCharType="separate"/>
            </w:r>
            <w:r>
              <w:rPr>
                <w:rFonts w:ascii="Arial" w:hAnsi="Arial"/>
                <w:noProof/>
                <w:spacing w:val="-2"/>
                <w:u w:val="single"/>
              </w:rPr>
              <w:t xml:space="preserve">     </w:t>
            </w:r>
            <w:r>
              <w:rPr>
                <w:rFonts w:ascii="Arial" w:hAnsi="Arial"/>
                <w:spacing w:val="-2"/>
                <w:u w:val="single"/>
              </w:rPr>
              <w:fldChar w:fldCharType="end"/>
            </w:r>
            <w:bookmarkEnd w:id="1"/>
            <w:r>
              <w:rPr>
                <w:rFonts w:ascii="Arial" w:hAnsi="Arial"/>
                <w:spacing w:val="-2"/>
              </w:rPr>
              <w:t xml:space="preserve"> </w:t>
            </w:r>
          </w:p>
          <w:p w14:paraId="2D354C25" w14:textId="77777777" w:rsidR="00314823" w:rsidRDefault="00314823">
            <w:pPr>
              <w:tabs>
                <w:tab w:val="left" w:pos="-720"/>
              </w:tabs>
              <w:suppressAutoHyphens/>
              <w:rPr>
                <w:rFonts w:ascii="Arial" w:hAnsi="Arial"/>
                <w:spacing w:val="-2"/>
              </w:rPr>
            </w:pPr>
            <w:r>
              <w:rPr>
                <w:rFonts w:ascii="Arial" w:hAnsi="Arial"/>
                <w:spacing w:val="-2"/>
              </w:rPr>
              <w:t xml:space="preserve">     (</w:t>
            </w:r>
            <w:smartTag w:uri="urn:schemas-microsoft-com:office:smarttags" w:element="place">
              <w:smartTag w:uri="urn:schemas-microsoft-com:office:smarttags" w:element="PlaceName">
                <w:r>
                  <w:rPr>
                    <w:rFonts w:ascii="Arial" w:hAnsi="Arial"/>
                    <w:spacing w:val="-2"/>
                  </w:rPr>
                  <w:t>List</w:t>
                </w:r>
              </w:smartTag>
              <w:r>
                <w:rPr>
                  <w:rFonts w:ascii="Arial" w:hAnsi="Arial"/>
                  <w:spacing w:val="-2"/>
                </w:rPr>
                <w:t xml:space="preserve"> </w:t>
              </w:r>
              <w:smartTag w:uri="urn:schemas-microsoft-com:office:smarttags" w:element="PlaceType">
                <w:r>
                  <w:rPr>
                    <w:rFonts w:ascii="Arial" w:hAnsi="Arial"/>
                    <w:spacing w:val="-2"/>
                  </w:rPr>
                  <w:t>State</w:t>
                </w:r>
              </w:smartTag>
            </w:smartTag>
            <w:r>
              <w:rPr>
                <w:rFonts w:ascii="Arial" w:hAnsi="Arial"/>
                <w:spacing w:val="-2"/>
              </w:rPr>
              <w:t xml:space="preserve"> legislators for </w:t>
            </w:r>
            <w:r w:rsidR="00370BD2" w:rsidRPr="00FD7405">
              <w:rPr>
                <w:rFonts w:ascii="Arial" w:hAnsi="Arial"/>
                <w:b/>
                <w:i/>
                <w:spacing w:val="-2"/>
              </w:rPr>
              <w:t>entire</w:t>
            </w:r>
            <w:r w:rsidR="00370BD2">
              <w:rPr>
                <w:rFonts w:ascii="Arial" w:hAnsi="Arial"/>
                <w:spacing w:val="-2"/>
              </w:rPr>
              <w:t xml:space="preserve"> </w:t>
            </w:r>
            <w:r>
              <w:rPr>
                <w:rFonts w:ascii="Arial" w:hAnsi="Arial"/>
                <w:spacing w:val="-2"/>
              </w:rPr>
              <w:t>district):</w:t>
            </w:r>
          </w:p>
          <w:p w14:paraId="70B6FA02" w14:textId="77777777" w:rsidR="00314823" w:rsidRDefault="00314823">
            <w:pPr>
              <w:pStyle w:val="Document1"/>
              <w:keepNext w:val="0"/>
              <w:keepLines w:val="0"/>
              <w:tabs>
                <w:tab w:val="left" w:pos="348"/>
              </w:tabs>
              <w:rPr>
                <w:rFonts w:ascii="Arial" w:hAnsi="Arial"/>
                <w:spacing w:val="-2"/>
              </w:rPr>
            </w:pPr>
            <w:r>
              <w:rPr>
                <w:rFonts w:ascii="Arial" w:hAnsi="Arial"/>
                <w:spacing w:val="-2"/>
              </w:rPr>
              <w:tab/>
            </w:r>
          </w:p>
          <w:p w14:paraId="36A22560" w14:textId="1D6465DF" w:rsidR="00314823" w:rsidRDefault="00314823">
            <w:pPr>
              <w:tabs>
                <w:tab w:val="left" w:pos="-720"/>
                <w:tab w:val="left" w:pos="348"/>
              </w:tabs>
              <w:suppressAutoHyphens/>
              <w:rPr>
                <w:rFonts w:ascii="Arial" w:hAnsi="Arial"/>
                <w:spacing w:val="-2"/>
              </w:rPr>
            </w:pPr>
            <w:r>
              <w:rPr>
                <w:rFonts w:ascii="Arial" w:hAnsi="Arial"/>
                <w:spacing w:val="-2"/>
              </w:rPr>
              <w:tab/>
            </w:r>
            <w:r w:rsidR="005509B7">
              <w:rPr>
                <w:noProof/>
              </w:rPr>
              <mc:AlternateContent>
                <mc:Choice Requires="wps">
                  <w:drawing>
                    <wp:anchor distT="0" distB="0" distL="114300" distR="114300" simplePos="0" relativeHeight="251655680" behindDoc="1" locked="0" layoutInCell="0" allowOverlap="1" wp14:anchorId="3282AB1E" wp14:editId="0294B159">
                      <wp:simplePos x="0" y="0"/>
                      <wp:positionH relativeFrom="margin">
                        <wp:posOffset>2820035</wp:posOffset>
                      </wp:positionH>
                      <wp:positionV relativeFrom="paragraph">
                        <wp:posOffset>0</wp:posOffset>
                      </wp:positionV>
                      <wp:extent cx="3010535"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053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3770816">
                    <v:rect id="Rectangle 2" style="position:absolute;margin-left:222.05pt;margin-top:0;width:237.05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strokeweight="0" w14:anchorId="78312B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">
                      <w10:wrap anchorx="margin"/>
                    </v:rect>
                  </w:pict>
                </mc:Fallback>
              </mc:AlternateContent>
            </w:r>
          </w:p>
          <w:p w14:paraId="05809717" w14:textId="00BC0B22" w:rsidR="00314823" w:rsidRDefault="005509B7">
            <w:pPr>
              <w:tabs>
                <w:tab w:val="left" w:pos="-720"/>
              </w:tabs>
              <w:suppressAutoHyphens/>
              <w:spacing w:line="19" w:lineRule="exact"/>
              <w:rPr>
                <w:rFonts w:ascii="Arial" w:hAnsi="Arial"/>
                <w:spacing w:val="-2"/>
              </w:rPr>
            </w:pPr>
            <w:r>
              <w:rPr>
                <w:noProof/>
              </w:rPr>
              <mc:AlternateContent>
                <mc:Choice Requires="wps">
                  <w:drawing>
                    <wp:anchor distT="0" distB="0" distL="114300" distR="114300" simplePos="0" relativeHeight="251656704" behindDoc="1" locked="0" layoutInCell="0" allowOverlap="1" wp14:anchorId="59EB63E1" wp14:editId="1F119634">
                      <wp:simplePos x="0" y="0"/>
                      <wp:positionH relativeFrom="margin">
                        <wp:posOffset>2820035</wp:posOffset>
                      </wp:positionH>
                      <wp:positionV relativeFrom="paragraph">
                        <wp:posOffset>0</wp:posOffset>
                      </wp:positionV>
                      <wp:extent cx="3010535"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053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621E298">
                    <v:rect id="Rectangle 3" style="position:absolute;margin-left:222.05pt;margin-top:0;width:237.05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strokeweight="0" w14:anchorId="01659F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">
                      <w10:wrap anchorx="margin"/>
                    </v:rect>
                  </w:pict>
                </mc:Fallback>
              </mc:AlternateContent>
            </w:r>
            <w:r>
              <w:rPr>
                <w:noProof/>
              </w:rPr>
              <mc:AlternateContent>
                <mc:Choice Requires="wps">
                  <w:drawing>
                    <wp:anchor distT="0" distB="0" distL="114300" distR="114300" simplePos="0" relativeHeight="251657728" behindDoc="1" locked="0" layoutInCell="0" allowOverlap="1" wp14:anchorId="3663A19B" wp14:editId="012ABFBF">
                      <wp:simplePos x="0" y="0"/>
                      <wp:positionH relativeFrom="margin">
                        <wp:posOffset>2820035</wp:posOffset>
                      </wp:positionH>
                      <wp:positionV relativeFrom="paragraph">
                        <wp:posOffset>0</wp:posOffset>
                      </wp:positionV>
                      <wp:extent cx="3010535"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053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9728CB0">
                    <v:rect id="Rectangle 4" style="position:absolute;margin-left:222.05pt;margin-top:0;width:237.0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strokeweight="0" w14:anchorId="713CF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">
                      <w10:wrap anchorx="margin"/>
                    </v:rect>
                  </w:pict>
                </mc:Fallback>
              </mc:AlternateContent>
            </w:r>
            <w:r>
              <w:rPr>
                <w:noProof/>
              </w:rPr>
              <mc:AlternateContent>
                <mc:Choice Requires="wps">
                  <w:drawing>
                    <wp:anchor distT="0" distB="0" distL="114300" distR="114300" simplePos="0" relativeHeight="251658752" behindDoc="1" locked="0" layoutInCell="0" allowOverlap="1" wp14:anchorId="273B7C3F" wp14:editId="3E590422">
                      <wp:simplePos x="0" y="0"/>
                      <wp:positionH relativeFrom="margin">
                        <wp:posOffset>2820035</wp:posOffset>
                      </wp:positionH>
                      <wp:positionV relativeFrom="paragraph">
                        <wp:posOffset>0</wp:posOffset>
                      </wp:positionV>
                      <wp:extent cx="3010535"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053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7CC3D3B">
                    <v:rect id="Rectangle 5" style="position:absolute;margin-left:222.05pt;margin-top:0;width:237.05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strokeweight="0" w14:anchorId="170E8B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">
                      <w10:wrap anchorx="margin"/>
                    </v:rect>
                  </w:pict>
                </mc:Fallback>
              </mc:AlternateContent>
            </w:r>
          </w:p>
          <w:p w14:paraId="3130FE36" w14:textId="7A621C2A" w:rsidR="00314823" w:rsidRDefault="005509B7">
            <w:pPr>
              <w:tabs>
                <w:tab w:val="left" w:pos="-720"/>
              </w:tabs>
              <w:suppressAutoHyphens/>
              <w:spacing w:after="54"/>
              <w:rPr>
                <w:rFonts w:ascii="Arial" w:hAnsi="Arial"/>
                <w:spacing w:val="-2"/>
              </w:rPr>
            </w:pPr>
            <w:r>
              <w:rPr>
                <w:noProof/>
              </w:rPr>
              <mc:AlternateContent>
                <mc:Choice Requires="wps">
                  <w:drawing>
                    <wp:anchor distT="0" distB="0" distL="114300" distR="114300" simplePos="0" relativeHeight="251659776" behindDoc="1" locked="0" layoutInCell="0" allowOverlap="1" wp14:anchorId="301A348F" wp14:editId="30384955">
                      <wp:simplePos x="0" y="0"/>
                      <wp:positionH relativeFrom="margin">
                        <wp:posOffset>2820035</wp:posOffset>
                      </wp:positionH>
                      <wp:positionV relativeFrom="paragraph">
                        <wp:posOffset>0</wp:posOffset>
                      </wp:positionV>
                      <wp:extent cx="3010535"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053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8B52D7E">
                    <v:rect id="Rectangle 6" style="position:absolute;margin-left:222.05pt;margin-top:0;width:237.05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black" stroked="f" strokeweight="0" w14:anchorId="5268FA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">
                      <w10:wrap anchorx="margin"/>
                    </v:rect>
                  </w:pict>
                </mc:Fallback>
              </mc:AlternateContent>
            </w:r>
          </w:p>
        </w:tc>
      </w:tr>
      <w:tr w:rsidR="00314823" w14:paraId="46925592" w14:textId="77777777" w:rsidTr="7855FE25">
        <w:tc>
          <w:tcPr>
            <w:tcW w:w="4302" w:type="dxa"/>
            <w:tcBorders>
              <w:left w:val="double" w:sz="6" w:space="0" w:color="auto"/>
            </w:tcBorders>
          </w:tcPr>
          <w:p w14:paraId="5735FAF0" w14:textId="77777777" w:rsidR="00314823" w:rsidRDefault="00572E85" w:rsidP="00E6207D">
            <w:pPr>
              <w:tabs>
                <w:tab w:val="left" w:pos="-720"/>
              </w:tabs>
              <w:suppressAutoHyphens/>
              <w:spacing w:before="90"/>
              <w:rPr>
                <w:rFonts w:ascii="Arial" w:hAnsi="Arial"/>
                <w:spacing w:val="-2"/>
              </w:rPr>
            </w:pPr>
            <w:r>
              <w:rPr>
                <w:rFonts w:ascii="Arial" w:hAnsi="Arial"/>
                <w:spacing w:val="-2"/>
              </w:rPr>
              <w:t>1</w:t>
            </w:r>
            <w:r w:rsidR="008C7142">
              <w:rPr>
                <w:rFonts w:ascii="Arial" w:hAnsi="Arial"/>
                <w:spacing w:val="-2"/>
              </w:rPr>
              <w:t>1</w:t>
            </w:r>
            <w:r w:rsidR="00796667">
              <w:rPr>
                <w:rFonts w:ascii="Arial" w:hAnsi="Arial"/>
                <w:spacing w:val="-2"/>
              </w:rPr>
              <w:t xml:space="preserve">. Date </w:t>
            </w:r>
            <w:r w:rsidR="00314823">
              <w:rPr>
                <w:rFonts w:ascii="Arial" w:hAnsi="Arial"/>
                <w:spacing w:val="-2"/>
              </w:rPr>
              <w:t>Public Hearing</w:t>
            </w:r>
            <w:r w:rsidR="00314823">
              <w:rPr>
                <w:rFonts w:ascii="Arial" w:hAnsi="Arial"/>
                <w:b/>
                <w:spacing w:val="-2"/>
              </w:rPr>
              <w:t xml:space="preserve"> </w:t>
            </w:r>
            <w:r w:rsidR="00796667">
              <w:rPr>
                <w:rFonts w:ascii="Arial" w:hAnsi="Arial"/>
                <w:spacing w:val="-2"/>
              </w:rPr>
              <w:t>Advertised</w:t>
            </w:r>
            <w:r w:rsidR="00314823">
              <w:rPr>
                <w:rFonts w:ascii="Arial" w:hAnsi="Arial"/>
                <w:spacing w:val="-2"/>
              </w:rPr>
              <w:t>:</w:t>
            </w:r>
          </w:p>
          <w:p w14:paraId="4CE8B0AA" w14:textId="1BBC664E" w:rsidR="00F80697" w:rsidRDefault="00F80697" w:rsidP="00F80697">
            <w:pPr>
              <w:tabs>
                <w:tab w:val="left" w:pos="-720"/>
              </w:tabs>
              <w:suppressAutoHyphens/>
              <w:spacing w:before="90"/>
              <w:rPr>
                <w:rFonts w:ascii="Arial" w:hAnsi="Arial"/>
                <w:b/>
                <w:bCs/>
                <w:spacing w:val="-2"/>
              </w:rPr>
            </w:pPr>
            <w:r w:rsidRPr="00F80697">
              <w:rPr>
                <w:rFonts w:ascii="Arial" w:hAnsi="Arial"/>
                <w:b/>
                <w:bCs/>
                <w:spacing w:val="-2"/>
              </w:rPr>
              <w:t>September 2</w:t>
            </w:r>
            <w:r w:rsidR="007E4798">
              <w:rPr>
                <w:rFonts w:ascii="Arial" w:hAnsi="Arial"/>
                <w:b/>
                <w:bCs/>
                <w:spacing w:val="-2"/>
              </w:rPr>
              <w:t>3</w:t>
            </w:r>
          </w:p>
          <w:p w14:paraId="15CE3DAE" w14:textId="77777777" w:rsidR="00314823" w:rsidRPr="005B13E4" w:rsidRDefault="001E4E1B" w:rsidP="00F80697">
            <w:pPr>
              <w:tabs>
                <w:tab w:val="left" w:pos="-720"/>
              </w:tabs>
              <w:suppressAutoHyphens/>
              <w:spacing w:before="90"/>
              <w:rPr>
                <w:rFonts w:ascii="Arial" w:hAnsi="Arial"/>
                <w:i/>
                <w:spacing w:val="-2"/>
                <w:sz w:val="16"/>
                <w:szCs w:val="16"/>
              </w:rPr>
            </w:pPr>
            <w:r>
              <w:rPr>
                <w:rFonts w:ascii="Arial" w:hAnsi="Arial"/>
                <w:spacing w:val="-2"/>
              </w:rPr>
              <w:t xml:space="preserve">      </w:t>
            </w:r>
          </w:p>
        </w:tc>
        <w:tc>
          <w:tcPr>
            <w:tcW w:w="5058" w:type="dxa"/>
            <w:tcBorders>
              <w:left w:val="single" w:sz="6" w:space="0" w:color="auto"/>
              <w:right w:val="double" w:sz="6" w:space="0" w:color="auto"/>
            </w:tcBorders>
          </w:tcPr>
          <w:p w14:paraId="24210079" w14:textId="77777777" w:rsidR="00314823" w:rsidRDefault="00314823" w:rsidP="008C7142">
            <w:pPr>
              <w:tabs>
                <w:tab w:val="left" w:pos="-720"/>
              </w:tabs>
              <w:suppressAutoHyphens/>
              <w:spacing w:before="90"/>
              <w:rPr>
                <w:rFonts w:ascii="Arial" w:hAnsi="Arial"/>
                <w:spacing w:val="-2"/>
              </w:rPr>
            </w:pPr>
            <w:r>
              <w:rPr>
                <w:rFonts w:ascii="Arial" w:hAnsi="Arial"/>
                <w:spacing w:val="-2"/>
              </w:rPr>
              <w:t>1</w:t>
            </w:r>
            <w:r w:rsidR="008C7142">
              <w:rPr>
                <w:rFonts w:ascii="Arial" w:hAnsi="Arial"/>
                <w:spacing w:val="-2"/>
              </w:rPr>
              <w:t>2</w:t>
            </w:r>
            <w:r>
              <w:rPr>
                <w:rFonts w:ascii="Arial" w:hAnsi="Arial"/>
                <w:spacing w:val="-2"/>
              </w:rPr>
              <w:t xml:space="preserve">.  </w:t>
            </w:r>
            <w:r w:rsidR="00796667">
              <w:rPr>
                <w:rFonts w:ascii="Arial" w:hAnsi="Arial"/>
                <w:spacing w:val="-2"/>
              </w:rPr>
              <w:t xml:space="preserve">Date </w:t>
            </w:r>
            <w:r w:rsidR="00E6207D">
              <w:rPr>
                <w:rFonts w:ascii="Arial" w:hAnsi="Arial"/>
                <w:spacing w:val="-2"/>
              </w:rPr>
              <w:t>Public Hearing Held:</w:t>
            </w:r>
          </w:p>
          <w:p w14:paraId="211BE7A4" w14:textId="77777777" w:rsidR="00F80697" w:rsidRPr="00F80697" w:rsidRDefault="00F80697" w:rsidP="008C7142">
            <w:pPr>
              <w:tabs>
                <w:tab w:val="left" w:pos="-720"/>
              </w:tabs>
              <w:suppressAutoHyphens/>
              <w:spacing w:before="90"/>
              <w:rPr>
                <w:rFonts w:ascii="Arial" w:hAnsi="Arial"/>
                <w:b/>
                <w:bCs/>
                <w:spacing w:val="-2"/>
              </w:rPr>
            </w:pPr>
            <w:r w:rsidRPr="00F80697">
              <w:rPr>
                <w:rFonts w:ascii="Arial" w:hAnsi="Arial"/>
                <w:b/>
                <w:bCs/>
                <w:spacing w:val="-2"/>
              </w:rPr>
              <w:t>October 1</w:t>
            </w:r>
          </w:p>
        </w:tc>
      </w:tr>
      <w:tr w:rsidR="00FD6FEC" w14:paraId="6E6472F9" w14:textId="77777777" w:rsidTr="7855FE25">
        <w:tc>
          <w:tcPr>
            <w:tcW w:w="9360" w:type="dxa"/>
            <w:gridSpan w:val="2"/>
            <w:tcBorders>
              <w:top w:val="double" w:sz="6" w:space="0" w:color="auto"/>
              <w:left w:val="double" w:sz="6" w:space="0" w:color="auto"/>
              <w:bottom w:val="double" w:sz="6" w:space="0" w:color="auto"/>
              <w:right w:val="double" w:sz="6" w:space="0" w:color="auto"/>
            </w:tcBorders>
          </w:tcPr>
          <w:p w14:paraId="76E99774" w14:textId="77777777" w:rsidR="00796667" w:rsidRDefault="00FD6FEC" w:rsidP="00FD6FEC">
            <w:pPr>
              <w:tabs>
                <w:tab w:val="left" w:pos="-720"/>
              </w:tabs>
              <w:suppressAutoHyphens/>
              <w:spacing w:before="90"/>
              <w:rPr>
                <w:rFonts w:ascii="Arial" w:hAnsi="Arial"/>
                <w:spacing w:val="-2"/>
              </w:rPr>
            </w:pPr>
            <w:r>
              <w:rPr>
                <w:rFonts w:ascii="Arial" w:hAnsi="Arial"/>
                <w:spacing w:val="-2"/>
              </w:rPr>
              <w:t>1</w:t>
            </w:r>
            <w:r w:rsidR="008C7142">
              <w:rPr>
                <w:rFonts w:ascii="Arial" w:hAnsi="Arial"/>
                <w:spacing w:val="-2"/>
              </w:rPr>
              <w:t>3</w:t>
            </w:r>
            <w:r>
              <w:rPr>
                <w:rFonts w:ascii="Arial" w:hAnsi="Arial"/>
                <w:spacing w:val="-2"/>
              </w:rPr>
              <w:t>. Is Citize</w:t>
            </w:r>
            <w:r w:rsidR="00796667">
              <w:rPr>
                <w:rFonts w:ascii="Arial" w:hAnsi="Arial"/>
                <w:spacing w:val="-2"/>
              </w:rPr>
              <w:t xml:space="preserve">ns Participation Plan current? </w:t>
            </w:r>
            <w:r w:rsidR="00F80697">
              <w:rPr>
                <w:rFonts w:ascii="Arial" w:hAnsi="Arial"/>
                <w:spacing w:val="-2"/>
              </w:rPr>
              <w:t xml:space="preserve"> </w:t>
            </w:r>
            <w:proofErr w:type="gramStart"/>
            <w:r w:rsidR="00E174D6" w:rsidRPr="00F80697">
              <w:rPr>
                <w:rFonts w:ascii="Arial" w:hAnsi="Arial"/>
                <w:b/>
                <w:bCs/>
                <w:spacing w:val="-2"/>
              </w:rPr>
              <w:t>X</w:t>
            </w:r>
            <w:r w:rsidRPr="00F80697">
              <w:rPr>
                <w:rFonts w:ascii="Arial" w:hAnsi="Arial"/>
                <w:b/>
                <w:bCs/>
                <w:spacing w:val="-2"/>
              </w:rPr>
              <w:t xml:space="preserve"> </w:t>
            </w:r>
            <w:r>
              <w:rPr>
                <w:rFonts w:ascii="Arial" w:hAnsi="Arial"/>
                <w:spacing w:val="-2"/>
              </w:rPr>
              <w:t xml:space="preserve"> Yes</w:t>
            </w:r>
            <w:proofErr w:type="gramEnd"/>
            <w:r>
              <w:rPr>
                <w:rFonts w:ascii="Arial" w:hAnsi="Arial"/>
                <w:spacing w:val="-2"/>
              </w:rPr>
              <w:t xml:space="preserve">  </w:t>
            </w:r>
            <w:r>
              <w:rPr>
                <w:rFonts w:ascii="Arial" w:hAnsi="Arial"/>
                <w:spacing w:val="-2"/>
              </w:rPr>
              <w:fldChar w:fldCharType="begin">
                <w:ffData>
                  <w:name w:val="Check8"/>
                  <w:enabled/>
                  <w:calcOnExit w:val="0"/>
                  <w:checkBox>
                    <w:sizeAuto/>
                    <w:default w:val="0"/>
                  </w:checkBox>
                </w:ffData>
              </w:fldChar>
            </w:r>
            <w:r>
              <w:rPr>
                <w:rFonts w:ascii="Arial" w:hAnsi="Arial"/>
                <w:spacing w:val="-2"/>
              </w:rPr>
              <w:instrText xml:space="preserve"> FORMCHECKBOX </w:instrText>
            </w:r>
            <w:r w:rsidR="00AE358A">
              <w:rPr>
                <w:rFonts w:ascii="Arial" w:hAnsi="Arial"/>
                <w:spacing w:val="-2"/>
              </w:rPr>
            </w:r>
            <w:r w:rsidR="00AE358A">
              <w:rPr>
                <w:rFonts w:ascii="Arial" w:hAnsi="Arial"/>
                <w:spacing w:val="-2"/>
              </w:rPr>
              <w:fldChar w:fldCharType="separate"/>
            </w:r>
            <w:r>
              <w:rPr>
                <w:rFonts w:ascii="Arial" w:hAnsi="Arial"/>
                <w:spacing w:val="-2"/>
              </w:rPr>
              <w:fldChar w:fldCharType="end"/>
            </w:r>
            <w:r w:rsidR="00796667">
              <w:rPr>
                <w:rFonts w:ascii="Arial" w:hAnsi="Arial"/>
                <w:spacing w:val="-2"/>
              </w:rPr>
              <w:t xml:space="preserve"> No </w:t>
            </w:r>
            <w:r w:rsidR="00B42850">
              <w:rPr>
                <w:rFonts w:ascii="Arial" w:hAnsi="Arial"/>
                <w:spacing w:val="-2"/>
              </w:rPr>
              <w:t xml:space="preserve">   Please attach.</w:t>
            </w:r>
          </w:p>
          <w:p w14:paraId="7A64400A" w14:textId="77777777" w:rsidR="00FD6FEC" w:rsidRDefault="00796667" w:rsidP="00FD6FEC">
            <w:pPr>
              <w:tabs>
                <w:tab w:val="left" w:pos="-720"/>
              </w:tabs>
              <w:suppressAutoHyphens/>
              <w:spacing w:before="90"/>
              <w:rPr>
                <w:rFonts w:ascii="Arial" w:hAnsi="Arial"/>
                <w:spacing w:val="-2"/>
              </w:rPr>
            </w:pPr>
            <w:r>
              <w:rPr>
                <w:rFonts w:ascii="Arial" w:hAnsi="Arial"/>
                <w:spacing w:val="-2"/>
              </w:rPr>
              <w:t xml:space="preserve">      </w:t>
            </w:r>
            <w:r w:rsidR="00FD6FEC">
              <w:rPr>
                <w:rFonts w:ascii="Arial" w:hAnsi="Arial"/>
                <w:spacing w:val="-2"/>
              </w:rPr>
              <w:t xml:space="preserve">If not, did you attach new plan?  </w:t>
            </w:r>
            <w:r w:rsidR="00FD6FEC">
              <w:rPr>
                <w:rFonts w:ascii="Arial" w:hAnsi="Arial"/>
                <w:spacing w:val="-2"/>
              </w:rPr>
              <w:fldChar w:fldCharType="begin">
                <w:ffData>
                  <w:name w:val="Check7"/>
                  <w:enabled/>
                  <w:calcOnExit w:val="0"/>
                  <w:checkBox>
                    <w:sizeAuto/>
                    <w:default w:val="0"/>
                  </w:checkBox>
                </w:ffData>
              </w:fldChar>
            </w:r>
            <w:r w:rsidR="00FD6FEC">
              <w:rPr>
                <w:rFonts w:ascii="Arial" w:hAnsi="Arial"/>
                <w:spacing w:val="-2"/>
              </w:rPr>
              <w:instrText xml:space="preserve"> FORMCHECKBOX </w:instrText>
            </w:r>
            <w:r w:rsidR="00AE358A">
              <w:rPr>
                <w:rFonts w:ascii="Arial" w:hAnsi="Arial"/>
                <w:spacing w:val="-2"/>
              </w:rPr>
            </w:r>
            <w:r w:rsidR="00AE358A">
              <w:rPr>
                <w:rFonts w:ascii="Arial" w:hAnsi="Arial"/>
                <w:spacing w:val="-2"/>
              </w:rPr>
              <w:fldChar w:fldCharType="separate"/>
            </w:r>
            <w:r w:rsidR="00FD6FEC">
              <w:rPr>
                <w:rFonts w:ascii="Arial" w:hAnsi="Arial"/>
                <w:spacing w:val="-2"/>
              </w:rPr>
              <w:fldChar w:fldCharType="end"/>
            </w:r>
            <w:r w:rsidR="00FD6FEC">
              <w:rPr>
                <w:rFonts w:ascii="Arial" w:hAnsi="Arial"/>
                <w:spacing w:val="-2"/>
              </w:rPr>
              <w:t xml:space="preserve"> Yes  </w:t>
            </w:r>
            <w:r w:rsidR="00FD6FEC">
              <w:rPr>
                <w:rFonts w:ascii="Arial" w:hAnsi="Arial"/>
                <w:spacing w:val="-2"/>
              </w:rPr>
              <w:fldChar w:fldCharType="begin">
                <w:ffData>
                  <w:name w:val="Check8"/>
                  <w:enabled/>
                  <w:calcOnExit w:val="0"/>
                  <w:checkBox>
                    <w:sizeAuto/>
                    <w:default w:val="0"/>
                  </w:checkBox>
                </w:ffData>
              </w:fldChar>
            </w:r>
            <w:r w:rsidR="00FD6FEC">
              <w:rPr>
                <w:rFonts w:ascii="Arial" w:hAnsi="Arial"/>
                <w:spacing w:val="-2"/>
              </w:rPr>
              <w:instrText xml:space="preserve"> FORMCHECKBOX </w:instrText>
            </w:r>
            <w:r w:rsidR="00AE358A">
              <w:rPr>
                <w:rFonts w:ascii="Arial" w:hAnsi="Arial"/>
                <w:spacing w:val="-2"/>
              </w:rPr>
            </w:r>
            <w:r w:rsidR="00AE358A">
              <w:rPr>
                <w:rFonts w:ascii="Arial" w:hAnsi="Arial"/>
                <w:spacing w:val="-2"/>
              </w:rPr>
              <w:fldChar w:fldCharType="separate"/>
            </w:r>
            <w:r w:rsidR="00FD6FEC">
              <w:rPr>
                <w:rFonts w:ascii="Arial" w:hAnsi="Arial"/>
                <w:spacing w:val="-2"/>
              </w:rPr>
              <w:fldChar w:fldCharType="end"/>
            </w:r>
            <w:r w:rsidR="00FD6FEC">
              <w:rPr>
                <w:rFonts w:ascii="Arial" w:hAnsi="Arial"/>
                <w:spacing w:val="-2"/>
              </w:rPr>
              <w:t xml:space="preserve"> No</w:t>
            </w:r>
          </w:p>
          <w:p w14:paraId="72F9A60F" w14:textId="77777777" w:rsidR="00E6207D" w:rsidRDefault="00E6207D" w:rsidP="00FD6FEC">
            <w:pPr>
              <w:tabs>
                <w:tab w:val="left" w:pos="-720"/>
              </w:tabs>
              <w:suppressAutoHyphens/>
              <w:spacing w:before="90"/>
              <w:rPr>
                <w:rFonts w:ascii="Arial" w:hAnsi="Arial"/>
                <w:spacing w:val="-2"/>
              </w:rPr>
            </w:pPr>
          </w:p>
        </w:tc>
      </w:tr>
      <w:tr w:rsidR="00FD6FEC" w14:paraId="1FB15FC5" w14:textId="77777777" w:rsidTr="7855FE25">
        <w:tc>
          <w:tcPr>
            <w:tcW w:w="9360" w:type="dxa"/>
            <w:gridSpan w:val="2"/>
            <w:tcBorders>
              <w:top w:val="double" w:sz="6" w:space="0" w:color="auto"/>
              <w:left w:val="double" w:sz="6" w:space="0" w:color="auto"/>
              <w:bottom w:val="double" w:sz="6" w:space="0" w:color="auto"/>
              <w:right w:val="double" w:sz="6" w:space="0" w:color="auto"/>
            </w:tcBorders>
          </w:tcPr>
          <w:p w14:paraId="1E9BBF75" w14:textId="77777777" w:rsidR="00796667" w:rsidRDefault="00FD6FEC" w:rsidP="006957C7">
            <w:pPr>
              <w:tabs>
                <w:tab w:val="left" w:pos="-720"/>
              </w:tabs>
              <w:suppressAutoHyphens/>
              <w:spacing w:before="90"/>
              <w:rPr>
                <w:rFonts w:ascii="Arial" w:hAnsi="Arial"/>
                <w:spacing w:val="-2"/>
              </w:rPr>
            </w:pPr>
            <w:r>
              <w:rPr>
                <w:rFonts w:ascii="Arial" w:hAnsi="Arial"/>
                <w:spacing w:val="-2"/>
              </w:rPr>
              <w:t>1</w:t>
            </w:r>
            <w:r w:rsidR="008C7142">
              <w:rPr>
                <w:rFonts w:ascii="Arial" w:hAnsi="Arial"/>
                <w:spacing w:val="-2"/>
              </w:rPr>
              <w:t>4</w:t>
            </w:r>
            <w:r>
              <w:rPr>
                <w:rFonts w:ascii="Arial" w:hAnsi="Arial"/>
                <w:spacing w:val="-2"/>
              </w:rPr>
              <w:t xml:space="preserve">. Is </w:t>
            </w:r>
            <w:r w:rsidR="00796667">
              <w:rPr>
                <w:rFonts w:ascii="Arial" w:hAnsi="Arial"/>
                <w:spacing w:val="-2"/>
              </w:rPr>
              <w:t xml:space="preserve">Residential </w:t>
            </w:r>
            <w:r>
              <w:rPr>
                <w:rFonts w:ascii="Arial" w:hAnsi="Arial"/>
                <w:spacing w:val="-2"/>
              </w:rPr>
              <w:t xml:space="preserve">Anti-Displacement Plan current?  </w:t>
            </w:r>
            <w:r w:rsidR="00F80697">
              <w:rPr>
                <w:rFonts w:ascii="Arial" w:hAnsi="Arial"/>
                <w:spacing w:val="-2"/>
              </w:rPr>
              <w:t xml:space="preserve"> </w:t>
            </w:r>
            <w:r w:rsidR="00E174D6" w:rsidRPr="00F80697">
              <w:rPr>
                <w:rFonts w:ascii="Arial" w:hAnsi="Arial"/>
                <w:b/>
                <w:bCs/>
                <w:spacing w:val="-2"/>
              </w:rPr>
              <w:t>X</w:t>
            </w:r>
            <w:r w:rsidRPr="00F80697">
              <w:rPr>
                <w:rFonts w:ascii="Arial" w:hAnsi="Arial"/>
                <w:b/>
                <w:bCs/>
                <w:spacing w:val="-2"/>
              </w:rPr>
              <w:t xml:space="preserve"> </w:t>
            </w:r>
            <w:r>
              <w:rPr>
                <w:rFonts w:ascii="Arial" w:hAnsi="Arial"/>
                <w:spacing w:val="-2"/>
              </w:rPr>
              <w:t xml:space="preserve">Yes  </w:t>
            </w:r>
            <w:r>
              <w:rPr>
                <w:rFonts w:ascii="Arial" w:hAnsi="Arial"/>
                <w:spacing w:val="-2"/>
              </w:rPr>
              <w:fldChar w:fldCharType="begin">
                <w:ffData>
                  <w:name w:val="Check8"/>
                  <w:enabled/>
                  <w:calcOnExit w:val="0"/>
                  <w:checkBox>
                    <w:sizeAuto/>
                    <w:default w:val="0"/>
                  </w:checkBox>
                </w:ffData>
              </w:fldChar>
            </w:r>
            <w:r>
              <w:rPr>
                <w:rFonts w:ascii="Arial" w:hAnsi="Arial"/>
                <w:spacing w:val="-2"/>
              </w:rPr>
              <w:instrText xml:space="preserve"> FORMCHECKBOX </w:instrText>
            </w:r>
            <w:r w:rsidR="00AE358A">
              <w:rPr>
                <w:rFonts w:ascii="Arial" w:hAnsi="Arial"/>
                <w:spacing w:val="-2"/>
              </w:rPr>
            </w:r>
            <w:r w:rsidR="00AE358A">
              <w:rPr>
                <w:rFonts w:ascii="Arial" w:hAnsi="Arial"/>
                <w:spacing w:val="-2"/>
              </w:rPr>
              <w:fldChar w:fldCharType="separate"/>
            </w:r>
            <w:r>
              <w:rPr>
                <w:rFonts w:ascii="Arial" w:hAnsi="Arial"/>
                <w:spacing w:val="-2"/>
              </w:rPr>
              <w:fldChar w:fldCharType="end"/>
            </w:r>
            <w:r>
              <w:rPr>
                <w:rFonts w:ascii="Arial" w:hAnsi="Arial"/>
                <w:spacing w:val="-2"/>
              </w:rPr>
              <w:t xml:space="preserve"> No    </w:t>
            </w:r>
            <w:r w:rsidR="00B42850">
              <w:rPr>
                <w:rFonts w:ascii="Arial" w:hAnsi="Arial"/>
                <w:spacing w:val="-2"/>
              </w:rPr>
              <w:t>Please attach.</w:t>
            </w:r>
            <w:r>
              <w:rPr>
                <w:rFonts w:ascii="Arial" w:hAnsi="Arial"/>
                <w:spacing w:val="-2"/>
              </w:rPr>
              <w:t xml:space="preserve">   </w:t>
            </w:r>
            <w:r w:rsidR="009B0029">
              <w:rPr>
                <w:rFonts w:ascii="Arial" w:hAnsi="Arial"/>
                <w:spacing w:val="-2"/>
              </w:rPr>
              <w:t xml:space="preserve"> </w:t>
            </w:r>
          </w:p>
          <w:p w14:paraId="580CAEDD" w14:textId="77777777" w:rsidR="00FD6FEC" w:rsidRDefault="00796667" w:rsidP="006957C7">
            <w:pPr>
              <w:tabs>
                <w:tab w:val="left" w:pos="-720"/>
              </w:tabs>
              <w:suppressAutoHyphens/>
              <w:spacing w:before="90"/>
              <w:rPr>
                <w:rFonts w:ascii="Arial" w:hAnsi="Arial"/>
                <w:spacing w:val="-2"/>
              </w:rPr>
            </w:pPr>
            <w:r>
              <w:rPr>
                <w:rFonts w:ascii="Arial" w:hAnsi="Arial"/>
                <w:spacing w:val="-2"/>
              </w:rPr>
              <w:t xml:space="preserve">      </w:t>
            </w:r>
            <w:r w:rsidR="00FD6FEC">
              <w:rPr>
                <w:rFonts w:ascii="Arial" w:hAnsi="Arial"/>
                <w:spacing w:val="-2"/>
              </w:rPr>
              <w:t xml:space="preserve">If not, did you attach new plan?  </w:t>
            </w:r>
            <w:r w:rsidR="00FD6FEC">
              <w:rPr>
                <w:rFonts w:ascii="Arial" w:hAnsi="Arial"/>
                <w:spacing w:val="-2"/>
              </w:rPr>
              <w:fldChar w:fldCharType="begin">
                <w:ffData>
                  <w:name w:val="Check7"/>
                  <w:enabled/>
                  <w:calcOnExit w:val="0"/>
                  <w:checkBox>
                    <w:sizeAuto/>
                    <w:default w:val="0"/>
                  </w:checkBox>
                </w:ffData>
              </w:fldChar>
            </w:r>
            <w:r w:rsidR="00FD6FEC">
              <w:rPr>
                <w:rFonts w:ascii="Arial" w:hAnsi="Arial"/>
                <w:spacing w:val="-2"/>
              </w:rPr>
              <w:instrText xml:space="preserve"> FORMCHECKBOX </w:instrText>
            </w:r>
            <w:r w:rsidR="00AE358A">
              <w:rPr>
                <w:rFonts w:ascii="Arial" w:hAnsi="Arial"/>
                <w:spacing w:val="-2"/>
              </w:rPr>
            </w:r>
            <w:r w:rsidR="00AE358A">
              <w:rPr>
                <w:rFonts w:ascii="Arial" w:hAnsi="Arial"/>
                <w:spacing w:val="-2"/>
              </w:rPr>
              <w:fldChar w:fldCharType="separate"/>
            </w:r>
            <w:r w:rsidR="00FD6FEC">
              <w:rPr>
                <w:rFonts w:ascii="Arial" w:hAnsi="Arial"/>
                <w:spacing w:val="-2"/>
              </w:rPr>
              <w:fldChar w:fldCharType="end"/>
            </w:r>
            <w:r w:rsidR="00FD6FEC">
              <w:rPr>
                <w:rFonts w:ascii="Arial" w:hAnsi="Arial"/>
                <w:spacing w:val="-2"/>
              </w:rPr>
              <w:t xml:space="preserve"> Yes  </w:t>
            </w:r>
            <w:r w:rsidR="00FD6FEC">
              <w:rPr>
                <w:rFonts w:ascii="Arial" w:hAnsi="Arial"/>
                <w:spacing w:val="-2"/>
              </w:rPr>
              <w:fldChar w:fldCharType="begin">
                <w:ffData>
                  <w:name w:val="Check8"/>
                  <w:enabled/>
                  <w:calcOnExit w:val="0"/>
                  <w:checkBox>
                    <w:sizeAuto/>
                    <w:default w:val="0"/>
                  </w:checkBox>
                </w:ffData>
              </w:fldChar>
            </w:r>
            <w:r w:rsidR="00FD6FEC">
              <w:rPr>
                <w:rFonts w:ascii="Arial" w:hAnsi="Arial"/>
                <w:spacing w:val="-2"/>
              </w:rPr>
              <w:instrText xml:space="preserve"> FORMCHECKBOX </w:instrText>
            </w:r>
            <w:r w:rsidR="00AE358A">
              <w:rPr>
                <w:rFonts w:ascii="Arial" w:hAnsi="Arial"/>
                <w:spacing w:val="-2"/>
              </w:rPr>
            </w:r>
            <w:r w:rsidR="00AE358A">
              <w:rPr>
                <w:rFonts w:ascii="Arial" w:hAnsi="Arial"/>
                <w:spacing w:val="-2"/>
              </w:rPr>
              <w:fldChar w:fldCharType="separate"/>
            </w:r>
            <w:r w:rsidR="00FD6FEC">
              <w:rPr>
                <w:rFonts w:ascii="Arial" w:hAnsi="Arial"/>
                <w:spacing w:val="-2"/>
              </w:rPr>
              <w:fldChar w:fldCharType="end"/>
            </w:r>
            <w:r w:rsidR="00FD6FEC">
              <w:rPr>
                <w:rFonts w:ascii="Arial" w:hAnsi="Arial"/>
                <w:spacing w:val="-2"/>
              </w:rPr>
              <w:t xml:space="preserve"> No</w:t>
            </w:r>
          </w:p>
          <w:p w14:paraId="799D396F" w14:textId="77777777" w:rsidR="00E6207D" w:rsidRDefault="00E6207D" w:rsidP="006957C7">
            <w:pPr>
              <w:tabs>
                <w:tab w:val="left" w:pos="-720"/>
              </w:tabs>
              <w:suppressAutoHyphens/>
              <w:spacing w:before="90"/>
              <w:rPr>
                <w:rFonts w:ascii="Arial" w:hAnsi="Arial"/>
                <w:spacing w:val="-2"/>
              </w:rPr>
            </w:pPr>
          </w:p>
        </w:tc>
      </w:tr>
      <w:tr w:rsidR="00796667" w14:paraId="525B496E" w14:textId="77777777" w:rsidTr="7855FE25">
        <w:tc>
          <w:tcPr>
            <w:tcW w:w="9360" w:type="dxa"/>
            <w:gridSpan w:val="2"/>
            <w:tcBorders>
              <w:top w:val="double" w:sz="6" w:space="0" w:color="auto"/>
              <w:left w:val="double" w:sz="6" w:space="0" w:color="auto"/>
              <w:bottom w:val="double" w:sz="6" w:space="0" w:color="auto"/>
              <w:right w:val="double" w:sz="6" w:space="0" w:color="auto"/>
            </w:tcBorders>
          </w:tcPr>
          <w:p w14:paraId="72B3D990" w14:textId="77777777" w:rsidR="00F80697" w:rsidRDefault="00796667" w:rsidP="00796667">
            <w:pPr>
              <w:tabs>
                <w:tab w:val="left" w:pos="-720"/>
              </w:tabs>
              <w:suppressAutoHyphens/>
              <w:spacing w:before="90"/>
              <w:rPr>
                <w:rFonts w:ascii="Arial" w:hAnsi="Arial"/>
                <w:b/>
                <w:bCs/>
                <w:spacing w:val="-2"/>
              </w:rPr>
            </w:pPr>
            <w:r>
              <w:rPr>
                <w:rFonts w:ascii="Arial" w:hAnsi="Arial"/>
                <w:spacing w:val="-2"/>
              </w:rPr>
              <w:t xml:space="preserve">15. </w:t>
            </w:r>
            <w:bookmarkStart w:id="2" w:name="Check9"/>
            <w:r>
              <w:rPr>
                <w:rFonts w:ascii="Arial" w:hAnsi="Arial"/>
                <w:spacing w:val="-2"/>
              </w:rPr>
              <w:t xml:space="preserve">  </w:t>
            </w:r>
            <w:bookmarkEnd w:id="2"/>
            <w:r>
              <w:rPr>
                <w:rFonts w:ascii="Arial" w:hAnsi="Arial"/>
                <w:spacing w:val="-2"/>
              </w:rPr>
              <w:t>Date Application Submitted:</w:t>
            </w:r>
            <w:r w:rsidR="00F80697">
              <w:rPr>
                <w:rFonts w:ascii="Arial" w:hAnsi="Arial"/>
                <w:spacing w:val="-2"/>
              </w:rPr>
              <w:t xml:space="preserve">  </w:t>
            </w:r>
            <w:r w:rsidR="00F80697" w:rsidRPr="00F80697">
              <w:rPr>
                <w:rFonts w:ascii="Arial" w:hAnsi="Arial"/>
                <w:b/>
                <w:bCs/>
                <w:spacing w:val="-2"/>
              </w:rPr>
              <w:t>October 2, 2020</w:t>
            </w:r>
          </w:p>
          <w:p w14:paraId="78AE50B6" w14:textId="77777777" w:rsidR="00F80697" w:rsidRPr="00F80697" w:rsidRDefault="00F80697" w:rsidP="00796667">
            <w:pPr>
              <w:tabs>
                <w:tab w:val="left" w:pos="-720"/>
              </w:tabs>
              <w:suppressAutoHyphens/>
              <w:spacing w:before="90"/>
              <w:rPr>
                <w:rFonts w:ascii="Arial" w:hAnsi="Arial"/>
                <w:spacing w:val="-2"/>
              </w:rPr>
            </w:pPr>
          </w:p>
        </w:tc>
      </w:tr>
    </w:tbl>
    <w:p w14:paraId="131CEFC8" w14:textId="77777777" w:rsidR="00314823" w:rsidRDefault="00314823">
      <w:pPr>
        <w:tabs>
          <w:tab w:val="left" w:pos="-720"/>
        </w:tabs>
        <w:suppressAutoHyphens/>
        <w:jc w:val="both"/>
        <w:rPr>
          <w:rFonts w:ascii="Univers" w:hAnsi="Univers"/>
          <w:spacing w:val="-2"/>
        </w:rPr>
        <w:sectPr w:rsidR="00314823" w:rsidSect="00433FDF">
          <w:footerReference w:type="default" r:id="rId12"/>
          <w:footerReference w:type="first" r:id="rId13"/>
          <w:endnotePr>
            <w:numFmt w:val="decimal"/>
          </w:endnotePr>
          <w:pgSz w:w="12240" w:h="15840"/>
          <w:pgMar w:top="1440" w:right="1440" w:bottom="1440" w:left="1440" w:header="720" w:footer="720" w:gutter="0"/>
          <w:pgNumType w:start="1"/>
          <w:cols w:space="720"/>
          <w:noEndnote/>
          <w:titlePg/>
          <w:docGrid w:linePitch="272"/>
        </w:sectPr>
      </w:pPr>
    </w:p>
    <w:p w14:paraId="582797EF" w14:textId="77777777" w:rsidR="006C5DE3" w:rsidRDefault="006C5DE3">
      <w:pPr>
        <w:tabs>
          <w:tab w:val="left" w:pos="-720"/>
        </w:tabs>
        <w:suppressAutoHyphens/>
        <w:jc w:val="both"/>
        <w:rPr>
          <w:rFonts w:ascii="Univers" w:hAnsi="Univers"/>
          <w:spacing w:val="-2"/>
        </w:rPr>
      </w:pPr>
    </w:p>
    <w:p w14:paraId="01FC8238" w14:textId="77777777" w:rsidR="006C5DE3" w:rsidRDefault="006C5DE3">
      <w:pPr>
        <w:tabs>
          <w:tab w:val="left" w:pos="-720"/>
        </w:tabs>
        <w:suppressAutoHyphens/>
        <w:jc w:val="both"/>
        <w:rPr>
          <w:rFonts w:ascii="Univers" w:hAnsi="Univers"/>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4E6173" w14:paraId="33F05599" w14:textId="77777777" w:rsidTr="7855FE25">
        <w:tc>
          <w:tcPr>
            <w:tcW w:w="9360" w:type="dxa"/>
            <w:tcBorders>
              <w:top w:val="single" w:sz="6" w:space="0" w:color="auto"/>
              <w:left w:val="single" w:sz="6" w:space="0" w:color="auto"/>
              <w:bottom w:val="single" w:sz="6" w:space="0" w:color="auto"/>
              <w:right w:val="single" w:sz="6" w:space="0" w:color="auto"/>
            </w:tcBorders>
            <w:shd w:val="clear" w:color="auto" w:fill="auto"/>
          </w:tcPr>
          <w:p w14:paraId="4F1C6261" w14:textId="77777777" w:rsidR="004E6173" w:rsidRDefault="004E6173" w:rsidP="00B97D6D">
            <w:pPr>
              <w:tabs>
                <w:tab w:val="center" w:pos="4560"/>
              </w:tabs>
              <w:suppressAutoHyphens/>
              <w:spacing w:before="90"/>
              <w:rPr>
                <w:rFonts w:ascii="Arial" w:hAnsi="Arial"/>
                <w:b/>
                <w:spacing w:val="-3"/>
                <w:sz w:val="26"/>
              </w:rPr>
            </w:pPr>
            <w:r>
              <w:rPr>
                <w:rFonts w:ascii="Arial" w:hAnsi="Arial"/>
                <w:spacing w:val="-2"/>
              </w:rPr>
              <w:fldChar w:fldCharType="begin"/>
            </w:r>
            <w:r>
              <w:rPr>
                <w:rFonts w:ascii="Arial" w:hAnsi="Arial"/>
                <w:spacing w:val="-2"/>
              </w:rPr>
              <w:instrText xml:space="preserve">PRIVATE </w:instrText>
            </w:r>
            <w:r>
              <w:rPr>
                <w:rFonts w:ascii="Arial" w:hAnsi="Arial"/>
                <w:spacing w:val="-2"/>
              </w:rPr>
              <w:fldChar w:fldCharType="end"/>
            </w:r>
            <w:r>
              <w:rPr>
                <w:rFonts w:ascii="Arial" w:hAnsi="Arial"/>
                <w:b/>
                <w:spacing w:val="-3"/>
                <w:sz w:val="26"/>
              </w:rPr>
              <w:tab/>
            </w:r>
            <w:r>
              <w:rPr>
                <w:rFonts w:ascii="Arial" w:hAnsi="Arial"/>
                <w:b/>
                <w:spacing w:val="-3"/>
                <w:sz w:val="22"/>
              </w:rPr>
              <w:t>PART A</w:t>
            </w:r>
          </w:p>
          <w:p w14:paraId="0EF6FA63" w14:textId="77777777" w:rsidR="00971CC3" w:rsidRPr="00023087" w:rsidRDefault="00E6207D" w:rsidP="00971CC3">
            <w:pPr>
              <w:tabs>
                <w:tab w:val="left" w:pos="-720"/>
              </w:tabs>
              <w:suppressAutoHyphens/>
              <w:spacing w:before="90"/>
              <w:rPr>
                <w:rFonts w:ascii="Arial" w:hAnsi="Arial"/>
                <w:b/>
                <w:sz w:val="22"/>
              </w:rPr>
            </w:pPr>
            <w:r>
              <w:rPr>
                <w:rFonts w:ascii="Arial" w:hAnsi="Arial"/>
                <w:b/>
                <w:sz w:val="22"/>
              </w:rPr>
              <w:t>SUMMARY OF APPLICATION</w:t>
            </w:r>
            <w:r w:rsidR="008C7142">
              <w:rPr>
                <w:rFonts w:ascii="Arial" w:hAnsi="Arial"/>
                <w:b/>
                <w:sz w:val="22"/>
              </w:rPr>
              <w:t xml:space="preserve">:  Summarize the information found in the application.  </w:t>
            </w:r>
          </w:p>
        </w:tc>
      </w:tr>
      <w:tr w:rsidR="004E6173" w14:paraId="2DC0378B" w14:textId="77777777" w:rsidTr="7855FE25">
        <w:tc>
          <w:tcPr>
            <w:tcW w:w="9360" w:type="dxa"/>
            <w:tcBorders>
              <w:top w:val="single" w:sz="6" w:space="0" w:color="auto"/>
              <w:left w:val="single" w:sz="6" w:space="0" w:color="auto"/>
              <w:bottom w:val="single" w:sz="6" w:space="0" w:color="auto"/>
              <w:right w:val="single" w:sz="6" w:space="0" w:color="auto"/>
            </w:tcBorders>
          </w:tcPr>
          <w:p w14:paraId="261099D0" w14:textId="0ECC34F5" w:rsidR="00023087" w:rsidRPr="00C82712" w:rsidRDefault="00023087" w:rsidP="00023087">
            <w:pPr>
              <w:widowControl w:val="0"/>
              <w:autoSpaceDE w:val="0"/>
              <w:autoSpaceDN w:val="0"/>
              <w:rPr>
                <w:rFonts w:ascii="Calibri" w:hAnsi="Calibri"/>
                <w:sz w:val="22"/>
                <w:szCs w:val="22"/>
              </w:rPr>
            </w:pPr>
            <w:r w:rsidRPr="00C82712">
              <w:rPr>
                <w:rFonts w:ascii="Calibri" w:hAnsi="Calibri"/>
                <w:sz w:val="22"/>
                <w:szCs w:val="22"/>
              </w:rPr>
              <w:t>Homelessness and housing instability have immediate</w:t>
            </w:r>
            <w:r w:rsidR="00A97033">
              <w:rPr>
                <w:rFonts w:ascii="Calibri" w:hAnsi="Calibri"/>
                <w:sz w:val="22"/>
                <w:szCs w:val="22"/>
              </w:rPr>
              <w:t>, dire</w:t>
            </w:r>
            <w:r w:rsidRPr="00C82712">
              <w:rPr>
                <w:rFonts w:ascii="Calibri" w:hAnsi="Calibri"/>
                <w:sz w:val="22"/>
                <w:szCs w:val="22"/>
              </w:rPr>
              <w:t xml:space="preserve"> implications for public health, and longer-lasting costs in terms of family disruption and household financial security.  Investment in housing security at this time is essential for the health and future of </w:t>
            </w:r>
            <w:proofErr w:type="gramStart"/>
            <w:r w:rsidRPr="00C82712">
              <w:rPr>
                <w:rFonts w:ascii="Calibri" w:hAnsi="Calibri"/>
                <w:sz w:val="22"/>
                <w:szCs w:val="22"/>
              </w:rPr>
              <w:t>low income</w:t>
            </w:r>
            <w:proofErr w:type="gramEnd"/>
            <w:r w:rsidRPr="00C82712">
              <w:rPr>
                <w:rFonts w:ascii="Calibri" w:hAnsi="Calibri"/>
                <w:sz w:val="22"/>
                <w:szCs w:val="22"/>
              </w:rPr>
              <w:t xml:space="preserve"> Baltimore citizens.</w:t>
            </w:r>
          </w:p>
          <w:p w14:paraId="65E9821F" w14:textId="77777777" w:rsidR="00023087" w:rsidRPr="00C82712" w:rsidRDefault="00023087" w:rsidP="00023087">
            <w:pPr>
              <w:widowControl w:val="0"/>
              <w:autoSpaceDE w:val="0"/>
              <w:autoSpaceDN w:val="0"/>
              <w:ind w:left="360"/>
              <w:jc w:val="both"/>
              <w:rPr>
                <w:rFonts w:ascii="Calibri" w:hAnsi="Calibri"/>
                <w:sz w:val="22"/>
                <w:szCs w:val="22"/>
              </w:rPr>
            </w:pPr>
          </w:p>
          <w:p w14:paraId="4A31DCFE" w14:textId="47D01262" w:rsidR="00023087" w:rsidRPr="00C82712" w:rsidRDefault="00023087" w:rsidP="00023087">
            <w:pPr>
              <w:widowControl w:val="0"/>
              <w:autoSpaceDE w:val="0"/>
              <w:autoSpaceDN w:val="0"/>
              <w:jc w:val="both"/>
              <w:rPr>
                <w:rFonts w:ascii="Calibri" w:hAnsi="Calibri"/>
                <w:sz w:val="22"/>
                <w:szCs w:val="22"/>
              </w:rPr>
            </w:pPr>
            <w:r w:rsidRPr="00C82712">
              <w:rPr>
                <w:rFonts w:ascii="Calibri" w:hAnsi="Calibri"/>
                <w:sz w:val="22"/>
                <w:szCs w:val="22"/>
              </w:rPr>
              <w:t xml:space="preserve">The first phase of City’s response to the COVID-19 housing crisis was the Temporary Rent Support program, which was led by </w:t>
            </w:r>
            <w:r w:rsidR="00A97033" w:rsidRPr="7855FE25">
              <w:rPr>
                <w:rFonts w:ascii="Calibri" w:hAnsi="Calibri"/>
                <w:sz w:val="22"/>
                <w:szCs w:val="22"/>
              </w:rPr>
              <w:t>Department of Housing and Community Development (</w:t>
            </w:r>
            <w:proofErr w:type="gramStart"/>
            <w:r w:rsidR="00A97033" w:rsidRPr="7855FE25">
              <w:rPr>
                <w:rFonts w:ascii="Calibri" w:hAnsi="Calibri"/>
                <w:sz w:val="22"/>
                <w:szCs w:val="22"/>
              </w:rPr>
              <w:t xml:space="preserve">DHCD) </w:t>
            </w:r>
            <w:r w:rsidRPr="00C82712">
              <w:rPr>
                <w:rFonts w:ascii="Calibri" w:hAnsi="Calibri"/>
                <w:sz w:val="22"/>
                <w:szCs w:val="22"/>
              </w:rPr>
              <w:t xml:space="preserve"> and</w:t>
            </w:r>
            <w:proofErr w:type="gramEnd"/>
            <w:r w:rsidRPr="00C82712">
              <w:rPr>
                <w:rFonts w:ascii="Calibri" w:hAnsi="Calibri"/>
                <w:sz w:val="22"/>
                <w:szCs w:val="22"/>
              </w:rPr>
              <w:t xml:space="preserve"> provided up to 3 months of rental assistance.  As the recession deepens and the prospect for ongoing hardship becomes longer, it has become clear that additional funds are needed to prevent </w:t>
            </w:r>
            <w:proofErr w:type="gramStart"/>
            <w:r w:rsidRPr="00C82712">
              <w:rPr>
                <w:rFonts w:ascii="Calibri" w:hAnsi="Calibri"/>
                <w:sz w:val="22"/>
                <w:szCs w:val="22"/>
              </w:rPr>
              <w:t xml:space="preserve">widespread </w:t>
            </w:r>
            <w:r w:rsidR="00A97033">
              <w:rPr>
                <w:rFonts w:ascii="Calibri" w:hAnsi="Calibri"/>
                <w:sz w:val="22"/>
                <w:szCs w:val="22"/>
              </w:rPr>
              <w:t>,</w:t>
            </w:r>
            <w:proofErr w:type="gramEnd"/>
            <w:r w:rsidR="00A97033">
              <w:rPr>
                <w:rFonts w:ascii="Calibri" w:hAnsi="Calibri"/>
                <w:sz w:val="22"/>
                <w:szCs w:val="22"/>
              </w:rPr>
              <w:t xml:space="preserve"> mass </w:t>
            </w:r>
            <w:r w:rsidRPr="00C82712">
              <w:rPr>
                <w:rFonts w:ascii="Calibri" w:hAnsi="Calibri"/>
                <w:sz w:val="22"/>
                <w:szCs w:val="22"/>
              </w:rPr>
              <w:t xml:space="preserve">evictions, especially among low-income households.  DHCD estimates that rental delinquencies among low-income Baltimore renters was over 25% in early August, with an increasing number of households owing more than one month’s rent.  </w:t>
            </w:r>
          </w:p>
          <w:p w14:paraId="75F7CE2B" w14:textId="77777777" w:rsidR="00023087" w:rsidRPr="00C82712" w:rsidRDefault="00023087" w:rsidP="00023087">
            <w:pPr>
              <w:pStyle w:val="BodyText"/>
              <w:ind w:left="686" w:firstLine="34"/>
              <w:rPr>
                <w:rFonts w:ascii="Calibri" w:hAnsi="Calibri"/>
                <w:szCs w:val="22"/>
              </w:rPr>
            </w:pPr>
          </w:p>
          <w:p w14:paraId="3EAD35EA" w14:textId="145E19D0" w:rsidR="00023087" w:rsidRPr="00C82712" w:rsidRDefault="00023087" w:rsidP="00023087">
            <w:pPr>
              <w:pStyle w:val="BodyText"/>
              <w:rPr>
                <w:rFonts w:ascii="Calibri" w:hAnsi="Calibri"/>
                <w:szCs w:val="22"/>
              </w:rPr>
            </w:pPr>
            <w:r w:rsidRPr="00C82712">
              <w:rPr>
                <w:rFonts w:ascii="Calibri" w:hAnsi="Calibri"/>
                <w:szCs w:val="22"/>
              </w:rPr>
              <w:t xml:space="preserve">The Mayor’s Office of Children and Family Success has historically provided eviction prevention services and provided an integrated approach to support City families </w:t>
            </w:r>
            <w:r w:rsidR="00A97033">
              <w:rPr>
                <w:rFonts w:ascii="Calibri" w:hAnsi="Calibri"/>
                <w:szCs w:val="22"/>
              </w:rPr>
              <w:t>by coordinating</w:t>
            </w:r>
            <w:r w:rsidR="00A97033" w:rsidRPr="00C82712">
              <w:rPr>
                <w:rFonts w:ascii="Calibri" w:hAnsi="Calibri"/>
                <w:szCs w:val="22"/>
              </w:rPr>
              <w:t xml:space="preserve"> </w:t>
            </w:r>
            <w:r w:rsidRPr="00C82712">
              <w:rPr>
                <w:rFonts w:ascii="Calibri" w:hAnsi="Calibri"/>
                <w:szCs w:val="22"/>
              </w:rPr>
              <w:t xml:space="preserve">access to benefits for which they are eligible.    COVID-19 is requiring a more robust approach to stabilize the City’s most vulnerable families that includes a combination of legal representation, eviction prevention, and relocation assistance where necessary. </w:t>
            </w:r>
          </w:p>
          <w:p w14:paraId="15FA3A3C" w14:textId="77777777" w:rsidR="00023087" w:rsidRPr="00C82712" w:rsidRDefault="00023087" w:rsidP="00023087">
            <w:pPr>
              <w:pStyle w:val="BodyText"/>
              <w:ind w:left="686" w:firstLine="34"/>
              <w:rPr>
                <w:rFonts w:ascii="Calibri" w:hAnsi="Calibri"/>
                <w:szCs w:val="22"/>
              </w:rPr>
            </w:pPr>
          </w:p>
          <w:p w14:paraId="3B98DCAD" w14:textId="4E7AA4DF" w:rsidR="00023087" w:rsidRPr="007E4798" w:rsidRDefault="7855FE25" w:rsidP="00023087">
            <w:pPr>
              <w:pStyle w:val="Default"/>
              <w:rPr>
                <w:rFonts w:ascii="Calibri" w:hAnsi="Calibri"/>
                <w:color w:val="auto"/>
                <w:sz w:val="22"/>
                <w:szCs w:val="22"/>
              </w:rPr>
            </w:pPr>
            <w:r w:rsidRPr="7855FE25">
              <w:rPr>
                <w:rFonts w:ascii="Calibri" w:hAnsi="Calibri"/>
                <w:sz w:val="22"/>
                <w:szCs w:val="22"/>
              </w:rPr>
              <w:t xml:space="preserve">In order to support the City’s most vulnerable families, the Mayor’s Office of Children and Family Success (MOCFS), the Mayor’s Office of Homeless Services (MOHS) and the Department of Housing and Community Development (DHCD) are coordinating their respective funding sources and programs to establish a more robust response to the housing crisis that includes eviction prevention for households that can stay in the same rental housing unit and relocation services </w:t>
            </w:r>
            <w:r w:rsidRPr="007E4798">
              <w:rPr>
                <w:rFonts w:ascii="Calibri" w:hAnsi="Calibri"/>
                <w:color w:val="auto"/>
                <w:sz w:val="22"/>
                <w:szCs w:val="22"/>
              </w:rPr>
              <w:t xml:space="preserve">for those who must move.  </w:t>
            </w:r>
          </w:p>
          <w:p w14:paraId="72569A42" w14:textId="77777777" w:rsidR="00023087" w:rsidRPr="00C82712" w:rsidRDefault="00023087" w:rsidP="00023087">
            <w:pPr>
              <w:pStyle w:val="BodyText"/>
              <w:rPr>
                <w:rFonts w:ascii="Calibri" w:hAnsi="Calibri"/>
                <w:szCs w:val="22"/>
              </w:rPr>
            </w:pPr>
          </w:p>
          <w:p w14:paraId="7F68C5C4" w14:textId="77777777" w:rsidR="00023087" w:rsidRPr="00C82712" w:rsidRDefault="00023087" w:rsidP="00023087">
            <w:pPr>
              <w:pStyle w:val="BodyText"/>
              <w:rPr>
                <w:rFonts w:ascii="Calibri" w:hAnsi="Calibri"/>
                <w:szCs w:val="22"/>
              </w:rPr>
            </w:pPr>
            <w:r w:rsidRPr="00C82712">
              <w:rPr>
                <w:rFonts w:ascii="Calibri" w:hAnsi="Calibri"/>
                <w:szCs w:val="22"/>
              </w:rPr>
              <w:t xml:space="preserve">Under </w:t>
            </w:r>
            <w:r w:rsidR="00F35604" w:rsidRPr="00C82712">
              <w:rPr>
                <w:rFonts w:ascii="Calibri" w:hAnsi="Calibri"/>
                <w:szCs w:val="22"/>
              </w:rPr>
              <w:t xml:space="preserve">an </w:t>
            </w:r>
            <w:r w:rsidRPr="00C82712">
              <w:rPr>
                <w:rFonts w:ascii="Calibri" w:hAnsi="Calibri"/>
                <w:szCs w:val="22"/>
              </w:rPr>
              <w:t>Interagency Agreement</w:t>
            </w:r>
            <w:r w:rsidR="00F35604" w:rsidRPr="00C82712">
              <w:rPr>
                <w:rFonts w:ascii="Calibri" w:hAnsi="Calibri"/>
                <w:szCs w:val="22"/>
              </w:rPr>
              <w:t xml:space="preserve"> dated September 2</w:t>
            </w:r>
            <w:r w:rsidRPr="00C82712">
              <w:rPr>
                <w:rFonts w:ascii="Calibri" w:hAnsi="Calibri"/>
                <w:szCs w:val="22"/>
              </w:rPr>
              <w:t xml:space="preserve">, MOCFS will lead implementation of the </w:t>
            </w:r>
            <w:r w:rsidR="00F35604" w:rsidRPr="00C82712">
              <w:rPr>
                <w:rFonts w:ascii="Calibri" w:hAnsi="Calibri"/>
                <w:szCs w:val="22"/>
              </w:rPr>
              <w:t>Eviction</w:t>
            </w:r>
            <w:r w:rsidRPr="00C82712">
              <w:rPr>
                <w:rFonts w:ascii="Calibri" w:hAnsi="Calibri"/>
                <w:szCs w:val="22"/>
              </w:rPr>
              <w:t xml:space="preserve"> Prevention program.  MOHS will provide funding for payments to landlords, utility companies and other financial assistance to stabilize vulnerable families in housing.  MOHS will also undertake contracts with case management providers.  DHCD will lead implementation of the Temporary Rent Support program and undertake contracts with legal services and case management providers.  </w:t>
            </w:r>
          </w:p>
          <w:p w14:paraId="7177F0B4" w14:textId="77777777" w:rsidR="00023087" w:rsidRPr="00C82712" w:rsidRDefault="00023087" w:rsidP="00023087">
            <w:pPr>
              <w:pStyle w:val="BodyText"/>
              <w:ind w:left="686" w:firstLine="34"/>
              <w:rPr>
                <w:rFonts w:ascii="Calibri" w:hAnsi="Calibri"/>
                <w:szCs w:val="22"/>
              </w:rPr>
            </w:pPr>
          </w:p>
          <w:p w14:paraId="215A1703" w14:textId="77777777" w:rsidR="00023087" w:rsidRPr="00C82712" w:rsidRDefault="00A828C2" w:rsidP="00023087">
            <w:pPr>
              <w:pStyle w:val="BodyText"/>
              <w:rPr>
                <w:rFonts w:ascii="Calibri" w:hAnsi="Calibri"/>
                <w:szCs w:val="22"/>
              </w:rPr>
            </w:pPr>
            <w:r w:rsidRPr="00C82712">
              <w:rPr>
                <w:rFonts w:ascii="Calibri" w:hAnsi="Calibri"/>
                <w:szCs w:val="22"/>
              </w:rPr>
              <w:t>The City has committed $30.6 million</w:t>
            </w:r>
            <w:r w:rsidR="00023087" w:rsidRPr="00C82712">
              <w:rPr>
                <w:rFonts w:ascii="Calibri" w:hAnsi="Calibri"/>
                <w:szCs w:val="22"/>
              </w:rPr>
              <w:t xml:space="preserve"> for th</w:t>
            </w:r>
            <w:r w:rsidR="00F35604" w:rsidRPr="00C82712">
              <w:rPr>
                <w:rFonts w:ascii="Calibri" w:hAnsi="Calibri"/>
                <w:szCs w:val="22"/>
              </w:rPr>
              <w:t>e overall</w:t>
            </w:r>
            <w:r w:rsidR="00023087" w:rsidRPr="00C82712">
              <w:rPr>
                <w:rFonts w:ascii="Calibri" w:hAnsi="Calibri"/>
                <w:szCs w:val="22"/>
              </w:rPr>
              <w:t xml:space="preserve"> </w:t>
            </w:r>
            <w:r w:rsidR="00F35604" w:rsidRPr="00C82712">
              <w:rPr>
                <w:rFonts w:ascii="Calibri" w:hAnsi="Calibri"/>
                <w:szCs w:val="22"/>
              </w:rPr>
              <w:t>effort from</w:t>
            </w:r>
            <w:r w:rsidR="00023087" w:rsidRPr="00C82712">
              <w:rPr>
                <w:rFonts w:ascii="Calibri" w:hAnsi="Calibri"/>
                <w:szCs w:val="22"/>
              </w:rPr>
              <w:t xml:space="preserve"> several sources:</w:t>
            </w:r>
          </w:p>
          <w:p w14:paraId="18319E0B" w14:textId="77777777" w:rsidR="00F35604" w:rsidRPr="00C82712" w:rsidRDefault="00F35604" w:rsidP="00F35604">
            <w:pPr>
              <w:pStyle w:val="BodyText"/>
              <w:numPr>
                <w:ilvl w:val="0"/>
                <w:numId w:val="49"/>
              </w:numPr>
              <w:rPr>
                <w:rFonts w:ascii="Calibri" w:hAnsi="Calibri"/>
                <w:szCs w:val="22"/>
              </w:rPr>
            </w:pPr>
            <w:r w:rsidRPr="00C82712">
              <w:rPr>
                <w:rFonts w:ascii="Calibri" w:hAnsi="Calibri"/>
                <w:szCs w:val="22"/>
              </w:rPr>
              <w:t xml:space="preserve">$10,000,000 in Coronavirus Relief Funds </w:t>
            </w:r>
          </w:p>
          <w:p w14:paraId="4288B834" w14:textId="77777777" w:rsidR="00023087" w:rsidRPr="00C82712" w:rsidRDefault="00F35604" w:rsidP="00F35604">
            <w:pPr>
              <w:pStyle w:val="BodyText"/>
              <w:numPr>
                <w:ilvl w:val="0"/>
                <w:numId w:val="49"/>
              </w:numPr>
              <w:rPr>
                <w:rFonts w:ascii="Calibri" w:hAnsi="Calibri"/>
                <w:szCs w:val="22"/>
              </w:rPr>
            </w:pPr>
            <w:r w:rsidRPr="00C82712">
              <w:rPr>
                <w:rFonts w:ascii="Calibri" w:hAnsi="Calibri"/>
                <w:szCs w:val="22"/>
              </w:rPr>
              <w:t>$13,101,766 in Community Development Block Grant (CV1) funds</w:t>
            </w:r>
          </w:p>
          <w:p w14:paraId="120F832D" w14:textId="77777777" w:rsidR="00F35604" w:rsidRPr="00C82712" w:rsidRDefault="00F35604" w:rsidP="00F35604">
            <w:pPr>
              <w:pStyle w:val="BodyText"/>
              <w:numPr>
                <w:ilvl w:val="0"/>
                <w:numId w:val="49"/>
              </w:numPr>
              <w:rPr>
                <w:rFonts w:ascii="Calibri" w:hAnsi="Calibri"/>
                <w:szCs w:val="22"/>
              </w:rPr>
            </w:pPr>
            <w:r w:rsidRPr="00C82712">
              <w:rPr>
                <w:rFonts w:ascii="Calibri" w:hAnsi="Calibri"/>
                <w:szCs w:val="22"/>
              </w:rPr>
              <w:t>$2,750,000 in Baltimore Affordable Housing Trust Fund resources</w:t>
            </w:r>
          </w:p>
          <w:p w14:paraId="7828187B" w14:textId="77777777" w:rsidR="00F35604" w:rsidRPr="00C82712" w:rsidRDefault="00F35604" w:rsidP="00F35604">
            <w:pPr>
              <w:pStyle w:val="BodyText"/>
              <w:numPr>
                <w:ilvl w:val="0"/>
                <w:numId w:val="49"/>
              </w:numPr>
              <w:rPr>
                <w:rFonts w:ascii="Calibri" w:hAnsi="Calibri"/>
                <w:szCs w:val="22"/>
              </w:rPr>
            </w:pPr>
            <w:r w:rsidRPr="00C82712">
              <w:rPr>
                <w:rFonts w:ascii="Calibri" w:hAnsi="Calibri"/>
                <w:szCs w:val="22"/>
              </w:rPr>
              <w:t>$3,000,000 in Emergency Solutions Grant (CV2) funds</w:t>
            </w:r>
          </w:p>
          <w:p w14:paraId="35401D4C" w14:textId="77777777" w:rsidR="00F35604" w:rsidRPr="00C82712" w:rsidRDefault="00F35604" w:rsidP="00F35604">
            <w:pPr>
              <w:pStyle w:val="BodyText"/>
              <w:numPr>
                <w:ilvl w:val="0"/>
                <w:numId w:val="49"/>
              </w:numPr>
              <w:rPr>
                <w:rFonts w:ascii="Calibri" w:hAnsi="Calibri"/>
                <w:szCs w:val="22"/>
              </w:rPr>
            </w:pPr>
            <w:r w:rsidRPr="00C82712">
              <w:rPr>
                <w:rFonts w:ascii="Calibri" w:hAnsi="Calibri"/>
                <w:szCs w:val="22"/>
              </w:rPr>
              <w:t xml:space="preserve">$1,000,000 in Community Services Block Grant (CV) funds </w:t>
            </w:r>
          </w:p>
          <w:p w14:paraId="77B0B4C3" w14:textId="77777777" w:rsidR="00F35604" w:rsidRPr="00C82712" w:rsidRDefault="00F35604" w:rsidP="00F35604">
            <w:pPr>
              <w:pStyle w:val="BodyText"/>
              <w:numPr>
                <w:ilvl w:val="0"/>
                <w:numId w:val="49"/>
              </w:numPr>
              <w:rPr>
                <w:rFonts w:ascii="Calibri" w:hAnsi="Calibri"/>
                <w:szCs w:val="22"/>
              </w:rPr>
            </w:pPr>
            <w:r w:rsidRPr="00C82712">
              <w:rPr>
                <w:rFonts w:ascii="Calibri" w:hAnsi="Calibri"/>
                <w:szCs w:val="22"/>
              </w:rPr>
              <w:t>$382,768 in Emergency Solutions Grant funds</w:t>
            </w:r>
          </w:p>
          <w:p w14:paraId="511399F8" w14:textId="77777777" w:rsidR="00F35604" w:rsidRPr="00C82712" w:rsidRDefault="00F35604" w:rsidP="00F35604">
            <w:pPr>
              <w:pStyle w:val="BodyText"/>
              <w:numPr>
                <w:ilvl w:val="0"/>
                <w:numId w:val="49"/>
              </w:numPr>
              <w:rPr>
                <w:rFonts w:ascii="Calibri" w:hAnsi="Calibri"/>
                <w:szCs w:val="22"/>
              </w:rPr>
            </w:pPr>
            <w:r w:rsidRPr="00C82712">
              <w:rPr>
                <w:rFonts w:ascii="Calibri" w:hAnsi="Calibri"/>
                <w:szCs w:val="22"/>
              </w:rPr>
              <w:t>$328,717 in Homelessness Solutions Grant funds</w:t>
            </w:r>
          </w:p>
          <w:p w14:paraId="7806A61E" w14:textId="77777777" w:rsidR="00F35604" w:rsidRPr="00C82712" w:rsidRDefault="00F35604" w:rsidP="00F35604">
            <w:pPr>
              <w:pStyle w:val="BodyText"/>
              <w:ind w:left="360"/>
              <w:rPr>
                <w:rFonts w:ascii="Calibri" w:hAnsi="Calibri"/>
                <w:szCs w:val="22"/>
              </w:rPr>
            </w:pPr>
          </w:p>
          <w:p w14:paraId="321FC3BC" w14:textId="57341088" w:rsidR="004E6173" w:rsidRPr="00C82712" w:rsidRDefault="00F35604" w:rsidP="00A828C2">
            <w:pPr>
              <w:pStyle w:val="BodyText"/>
              <w:rPr>
                <w:rFonts w:ascii="Calibri" w:hAnsi="Calibri"/>
                <w:szCs w:val="22"/>
              </w:rPr>
            </w:pPr>
            <w:r w:rsidRPr="00C82712">
              <w:rPr>
                <w:rFonts w:ascii="Calibri" w:hAnsi="Calibri"/>
                <w:szCs w:val="22"/>
              </w:rPr>
              <w:t>The</w:t>
            </w:r>
            <w:r w:rsidR="00A828C2" w:rsidRPr="00C82712">
              <w:rPr>
                <w:rFonts w:ascii="Calibri" w:hAnsi="Calibri"/>
                <w:szCs w:val="22"/>
              </w:rPr>
              <w:t xml:space="preserve"> City estimates that these funds will support approximately 3,300 </w:t>
            </w:r>
            <w:proofErr w:type="gramStart"/>
            <w:r w:rsidR="00A828C2" w:rsidRPr="00C82712">
              <w:rPr>
                <w:rFonts w:ascii="Calibri" w:hAnsi="Calibri"/>
                <w:szCs w:val="22"/>
              </w:rPr>
              <w:t>households, and</w:t>
            </w:r>
            <w:proofErr w:type="gramEnd"/>
            <w:r w:rsidR="00A828C2" w:rsidRPr="00C82712">
              <w:rPr>
                <w:rFonts w:ascii="Calibri" w:hAnsi="Calibri"/>
                <w:szCs w:val="22"/>
              </w:rPr>
              <w:t xml:space="preserve"> establish an infrastructure of organizations and capabilities that can deploy additional funding as it becomes available.  We estimate that the $2 million in CDBG-CV2 we are requesting from the State of Maryland will allow us to serve 333 additional households</w:t>
            </w:r>
            <w:r w:rsidR="00482E51">
              <w:rPr>
                <w:rFonts w:ascii="Calibri" w:hAnsi="Calibri"/>
                <w:szCs w:val="22"/>
              </w:rPr>
              <w:t xml:space="preserve"> with back rent to stay in their homes</w:t>
            </w:r>
            <w:r w:rsidR="00A828C2" w:rsidRPr="00C82712">
              <w:rPr>
                <w:rFonts w:ascii="Calibri" w:hAnsi="Calibri"/>
                <w:szCs w:val="22"/>
              </w:rPr>
              <w:t>.</w:t>
            </w:r>
          </w:p>
          <w:p w14:paraId="07A4E070" w14:textId="77777777" w:rsidR="00A828C2" w:rsidRPr="00C82712" w:rsidRDefault="00A828C2" w:rsidP="00A828C2">
            <w:pPr>
              <w:pStyle w:val="BodyText"/>
              <w:rPr>
                <w:rFonts w:ascii="Calibri" w:hAnsi="Calibri"/>
                <w:szCs w:val="22"/>
              </w:rPr>
            </w:pPr>
          </w:p>
          <w:p w14:paraId="5B42D3B2" w14:textId="77777777" w:rsidR="004E6173" w:rsidRDefault="004E6173" w:rsidP="00B97D6D">
            <w:pPr>
              <w:tabs>
                <w:tab w:val="left" w:pos="-720"/>
              </w:tabs>
              <w:suppressAutoHyphens/>
              <w:spacing w:after="54"/>
              <w:rPr>
                <w:rFonts w:ascii="Univers" w:hAnsi="Univers"/>
                <w:spacing w:val="-2"/>
                <w:sz w:val="22"/>
              </w:rPr>
            </w:pPr>
          </w:p>
        </w:tc>
      </w:tr>
    </w:tbl>
    <w:p w14:paraId="421FAE35" w14:textId="77777777" w:rsidR="004E6173" w:rsidRDefault="004E6173">
      <w:pPr>
        <w:tabs>
          <w:tab w:val="left" w:pos="-720"/>
        </w:tabs>
        <w:suppressAutoHyphens/>
        <w:jc w:val="both"/>
        <w:rPr>
          <w:rFonts w:ascii="Univers" w:hAnsi="Univers"/>
          <w:spacing w:val="-2"/>
          <w:sz w:val="22"/>
        </w:rPr>
        <w:sectPr w:rsidR="004E6173" w:rsidSect="004B2478">
          <w:footerReference w:type="default" r:id="rId14"/>
          <w:endnotePr>
            <w:numFmt w:val="decimal"/>
          </w:endnotePr>
          <w:pgSz w:w="12240" w:h="15840"/>
          <w:pgMar w:top="720" w:right="1440" w:bottom="720" w:left="1440" w:header="720" w:footer="720" w:gutter="0"/>
          <w:cols w:space="720"/>
          <w:noEndnote/>
        </w:sectPr>
      </w:pPr>
    </w:p>
    <w:p w14:paraId="546AF182" w14:textId="77777777" w:rsidR="00314823" w:rsidRDefault="00314823">
      <w:pPr>
        <w:tabs>
          <w:tab w:val="left" w:pos="-720"/>
        </w:tabs>
        <w:suppressAutoHyphens/>
        <w:jc w:val="both"/>
        <w:rPr>
          <w:rFonts w:ascii="Univers" w:hAnsi="Univers"/>
          <w:spacing w:val="-2"/>
          <w:sz w:val="22"/>
        </w:rPr>
      </w:pPr>
    </w:p>
    <w:tbl>
      <w:tblPr>
        <w:tblW w:w="0" w:type="auto"/>
        <w:tblInd w:w="101" w:type="dxa"/>
        <w:tblBorders>
          <w:top w:val="single" w:sz="6" w:space="0" w:color="auto"/>
          <w:left w:val="single" w:sz="6" w:space="0" w:color="auto"/>
          <w:bottom w:val="single" w:sz="6" w:space="0" w:color="auto"/>
          <w:right w:val="single" w:sz="6" w:space="0" w:color="auto"/>
        </w:tblBorders>
        <w:tblLayout w:type="fixed"/>
        <w:tblCellMar>
          <w:left w:w="101" w:type="dxa"/>
          <w:right w:w="101" w:type="dxa"/>
        </w:tblCellMar>
        <w:tblLook w:val="0000" w:firstRow="0" w:lastRow="0" w:firstColumn="0" w:lastColumn="0" w:noHBand="0" w:noVBand="0"/>
      </w:tblPr>
      <w:tblGrid>
        <w:gridCol w:w="9242"/>
      </w:tblGrid>
      <w:tr w:rsidR="004E6173" w14:paraId="2571DE8B" w14:textId="77777777" w:rsidTr="7855FE25">
        <w:tc>
          <w:tcPr>
            <w:tcW w:w="9242" w:type="dxa"/>
            <w:tcBorders>
              <w:top w:val="single" w:sz="6" w:space="0" w:color="auto"/>
              <w:bottom w:val="single" w:sz="6" w:space="0" w:color="auto"/>
            </w:tcBorders>
            <w:shd w:val="clear" w:color="auto" w:fill="auto"/>
          </w:tcPr>
          <w:p w14:paraId="25BFE24B" w14:textId="77777777" w:rsidR="00D645A3" w:rsidRDefault="004E6173" w:rsidP="00B97D6D">
            <w:pPr>
              <w:tabs>
                <w:tab w:val="left" w:pos="-720"/>
              </w:tabs>
              <w:suppressAutoHyphens/>
              <w:spacing w:before="47"/>
              <w:jc w:val="center"/>
              <w:rPr>
                <w:rFonts w:ascii="Arial" w:hAnsi="Arial"/>
                <w:b/>
                <w:sz w:val="22"/>
              </w:rPr>
            </w:pPr>
            <w:r>
              <w:rPr>
                <w:rFonts w:ascii="Arial" w:hAnsi="Arial"/>
                <w:b/>
                <w:spacing w:val="-2"/>
                <w:sz w:val="22"/>
              </w:rPr>
              <w:fldChar w:fldCharType="begin"/>
            </w:r>
            <w:r>
              <w:rPr>
                <w:rFonts w:ascii="Arial" w:hAnsi="Arial"/>
                <w:b/>
                <w:spacing w:val="-2"/>
                <w:sz w:val="22"/>
              </w:rPr>
              <w:instrText xml:space="preserve">PRIVATE </w:instrText>
            </w:r>
            <w:r>
              <w:rPr>
                <w:rFonts w:ascii="Arial" w:hAnsi="Arial"/>
                <w:b/>
                <w:spacing w:val="-2"/>
                <w:sz w:val="22"/>
              </w:rPr>
              <w:fldChar w:fldCharType="end"/>
            </w:r>
            <w:r>
              <w:rPr>
                <w:rFonts w:ascii="Arial" w:hAnsi="Arial"/>
                <w:b/>
                <w:sz w:val="22"/>
              </w:rPr>
              <w:t>PART B</w:t>
            </w:r>
            <w:r w:rsidR="00D645A3">
              <w:rPr>
                <w:rFonts w:ascii="Arial" w:hAnsi="Arial"/>
                <w:b/>
                <w:sz w:val="22"/>
              </w:rPr>
              <w:t xml:space="preserve"> </w:t>
            </w:r>
          </w:p>
          <w:p w14:paraId="4D591776" w14:textId="77777777" w:rsidR="004E6173" w:rsidRDefault="00971CC3" w:rsidP="00971CC3">
            <w:pPr>
              <w:tabs>
                <w:tab w:val="left" w:pos="-720"/>
              </w:tabs>
              <w:suppressAutoHyphens/>
              <w:spacing w:before="47"/>
              <w:rPr>
                <w:rFonts w:ascii="Arial" w:hAnsi="Arial" w:cs="Arial"/>
                <w:b/>
                <w:sz w:val="22"/>
              </w:rPr>
            </w:pPr>
            <w:r>
              <w:rPr>
                <w:rFonts w:ascii="Arial" w:hAnsi="Arial" w:cs="Arial"/>
                <w:b/>
                <w:sz w:val="22"/>
              </w:rPr>
              <w:t xml:space="preserve">NEED:  </w:t>
            </w:r>
            <w:r w:rsidR="00E25AE1">
              <w:rPr>
                <w:rFonts w:ascii="Arial" w:hAnsi="Arial" w:cs="Arial"/>
                <w:b/>
                <w:sz w:val="22"/>
              </w:rPr>
              <w:t>Describe</w:t>
            </w:r>
            <w:r>
              <w:rPr>
                <w:rFonts w:ascii="Arial" w:hAnsi="Arial" w:cs="Arial"/>
                <w:b/>
                <w:sz w:val="22"/>
              </w:rPr>
              <w:t xml:space="preserve"> the need for rental assistance in your county </w:t>
            </w:r>
            <w:proofErr w:type="gramStart"/>
            <w:r>
              <w:rPr>
                <w:rFonts w:ascii="Arial" w:hAnsi="Arial" w:cs="Arial"/>
                <w:b/>
                <w:sz w:val="22"/>
              </w:rPr>
              <w:t>as a result of</w:t>
            </w:r>
            <w:proofErr w:type="gramEnd"/>
            <w:r>
              <w:rPr>
                <w:rFonts w:ascii="Arial" w:hAnsi="Arial" w:cs="Arial"/>
                <w:b/>
                <w:sz w:val="22"/>
              </w:rPr>
              <w:t xml:space="preserve"> the </w:t>
            </w:r>
            <w:r w:rsidR="00E25AE1">
              <w:rPr>
                <w:rFonts w:ascii="Arial" w:hAnsi="Arial" w:cs="Arial"/>
                <w:b/>
                <w:sz w:val="22"/>
              </w:rPr>
              <w:t xml:space="preserve">coronavirus, </w:t>
            </w:r>
            <w:r w:rsidR="006141E1">
              <w:rPr>
                <w:rFonts w:ascii="Arial" w:hAnsi="Arial" w:cs="Arial"/>
                <w:b/>
                <w:sz w:val="22"/>
              </w:rPr>
              <w:t xml:space="preserve">the </w:t>
            </w:r>
            <w:r w:rsidR="00E25AE1">
              <w:rPr>
                <w:rFonts w:ascii="Arial" w:hAnsi="Arial" w:cs="Arial"/>
                <w:b/>
                <w:sz w:val="22"/>
              </w:rPr>
              <w:t>proposed accomplishments and impact</w:t>
            </w:r>
            <w:r w:rsidR="006141E1">
              <w:rPr>
                <w:rFonts w:ascii="Arial" w:hAnsi="Arial" w:cs="Arial"/>
                <w:b/>
                <w:sz w:val="22"/>
              </w:rPr>
              <w:t xml:space="preserve"> of activities</w:t>
            </w:r>
            <w:r w:rsidR="00E25AE1">
              <w:rPr>
                <w:rFonts w:ascii="Arial" w:hAnsi="Arial" w:cs="Arial"/>
                <w:b/>
                <w:sz w:val="22"/>
              </w:rPr>
              <w:t>.</w:t>
            </w:r>
            <w:r>
              <w:rPr>
                <w:rFonts w:ascii="Arial" w:hAnsi="Arial" w:cs="Arial"/>
                <w:b/>
                <w:sz w:val="22"/>
              </w:rPr>
              <w:t xml:space="preserve"> Identify data sources.  </w:t>
            </w:r>
          </w:p>
          <w:p w14:paraId="6DE5D6E4" w14:textId="77777777" w:rsidR="00971CC3" w:rsidRPr="008C7142" w:rsidRDefault="00971CC3" w:rsidP="00971CC3">
            <w:pPr>
              <w:tabs>
                <w:tab w:val="left" w:pos="-720"/>
              </w:tabs>
              <w:suppressAutoHyphens/>
              <w:spacing w:before="47"/>
              <w:rPr>
                <w:rFonts w:ascii="Arial" w:hAnsi="Arial" w:cs="Arial"/>
                <w:b/>
                <w:sz w:val="22"/>
              </w:rPr>
            </w:pPr>
          </w:p>
        </w:tc>
      </w:tr>
      <w:tr w:rsidR="00D645A3" w14:paraId="21979643" w14:textId="77777777" w:rsidTr="7855FE25">
        <w:tc>
          <w:tcPr>
            <w:tcW w:w="9242" w:type="dxa"/>
            <w:tcBorders>
              <w:top w:val="single" w:sz="6" w:space="0" w:color="auto"/>
              <w:bottom w:val="single" w:sz="6" w:space="0" w:color="auto"/>
            </w:tcBorders>
            <w:shd w:val="clear" w:color="auto" w:fill="auto"/>
          </w:tcPr>
          <w:p w14:paraId="1C733BC3" w14:textId="44CF6A3B" w:rsidR="00174ECE" w:rsidRDefault="00FE4CED" w:rsidP="7855FE25">
            <w:pPr>
              <w:tabs>
                <w:tab w:val="left" w:pos="-720"/>
              </w:tabs>
              <w:suppressAutoHyphens/>
              <w:spacing w:before="100" w:beforeAutospacing="1" w:after="100" w:afterAutospacing="1"/>
              <w:rPr>
                <w:rFonts w:ascii="Arial" w:hAnsi="Arial" w:cs="Arial"/>
                <w:b/>
                <w:bCs/>
                <w:spacing w:val="-2"/>
                <w:sz w:val="22"/>
                <w:szCs w:val="22"/>
              </w:rPr>
            </w:pPr>
            <w:r w:rsidRPr="7855FE25">
              <w:rPr>
                <w:rFonts w:ascii="Arial" w:hAnsi="Arial" w:cs="Arial"/>
                <w:b/>
                <w:bCs/>
                <w:spacing w:val="-2"/>
                <w:sz w:val="22"/>
                <w:szCs w:val="22"/>
              </w:rPr>
              <w:t xml:space="preserve">Number of </w:t>
            </w:r>
            <w:r w:rsidR="00B556AA" w:rsidRPr="7855FE25">
              <w:rPr>
                <w:rFonts w:ascii="Arial" w:hAnsi="Arial" w:cs="Arial"/>
                <w:b/>
                <w:bCs/>
                <w:spacing w:val="-2"/>
                <w:sz w:val="22"/>
                <w:szCs w:val="22"/>
              </w:rPr>
              <w:t>h</w:t>
            </w:r>
            <w:r w:rsidRPr="7855FE25">
              <w:rPr>
                <w:rFonts w:ascii="Arial" w:hAnsi="Arial" w:cs="Arial"/>
                <w:b/>
                <w:bCs/>
                <w:spacing w:val="-2"/>
                <w:sz w:val="22"/>
                <w:szCs w:val="22"/>
              </w:rPr>
              <w:t xml:space="preserve">ouseholds in </w:t>
            </w:r>
            <w:r w:rsidR="00B556AA" w:rsidRPr="7855FE25">
              <w:rPr>
                <w:rFonts w:ascii="Arial" w:hAnsi="Arial" w:cs="Arial"/>
                <w:b/>
                <w:bCs/>
                <w:spacing w:val="-2"/>
                <w:sz w:val="22"/>
                <w:szCs w:val="22"/>
              </w:rPr>
              <w:t>n</w:t>
            </w:r>
            <w:r w:rsidRPr="7855FE25">
              <w:rPr>
                <w:rFonts w:ascii="Arial" w:hAnsi="Arial" w:cs="Arial"/>
                <w:b/>
                <w:bCs/>
                <w:spacing w:val="-2"/>
                <w:sz w:val="22"/>
                <w:szCs w:val="22"/>
              </w:rPr>
              <w:t xml:space="preserve">eed of </w:t>
            </w:r>
            <w:r w:rsidR="00B556AA" w:rsidRPr="7855FE25">
              <w:rPr>
                <w:rFonts w:ascii="Arial" w:hAnsi="Arial" w:cs="Arial"/>
                <w:b/>
                <w:bCs/>
                <w:spacing w:val="-2"/>
                <w:sz w:val="22"/>
                <w:szCs w:val="22"/>
              </w:rPr>
              <w:t>r</w:t>
            </w:r>
            <w:r w:rsidRPr="7855FE25">
              <w:rPr>
                <w:rFonts w:ascii="Arial" w:hAnsi="Arial" w:cs="Arial"/>
                <w:b/>
                <w:bCs/>
                <w:spacing w:val="-2"/>
                <w:sz w:val="22"/>
                <w:szCs w:val="22"/>
              </w:rPr>
              <w:t xml:space="preserve">ental </w:t>
            </w:r>
            <w:r w:rsidR="00B556AA" w:rsidRPr="7855FE25">
              <w:rPr>
                <w:rFonts w:ascii="Arial" w:hAnsi="Arial" w:cs="Arial"/>
                <w:b/>
                <w:bCs/>
                <w:spacing w:val="-2"/>
                <w:sz w:val="22"/>
                <w:szCs w:val="22"/>
              </w:rPr>
              <w:t>a</w:t>
            </w:r>
            <w:r w:rsidRPr="7855FE25">
              <w:rPr>
                <w:rFonts w:ascii="Arial" w:hAnsi="Arial" w:cs="Arial"/>
                <w:b/>
                <w:bCs/>
                <w:spacing w:val="-2"/>
                <w:sz w:val="22"/>
                <w:szCs w:val="22"/>
              </w:rPr>
              <w:t>ssistance at time of application:</w:t>
            </w:r>
            <w:r w:rsidR="009D37E9" w:rsidRPr="7855FE25">
              <w:rPr>
                <w:rFonts w:ascii="Arial" w:hAnsi="Arial" w:cs="Arial"/>
                <w:b/>
                <w:bCs/>
                <w:spacing w:val="-2"/>
                <w:sz w:val="22"/>
                <w:szCs w:val="22"/>
              </w:rPr>
              <w:t xml:space="preserve"> est. 9,750</w:t>
            </w:r>
            <w:r w:rsidR="00C95F4A">
              <w:rPr>
                <w:rFonts w:ascii="Arial" w:hAnsi="Arial" w:cs="Arial"/>
                <w:b/>
                <w:bCs/>
                <w:spacing w:val="-2"/>
                <w:sz w:val="22"/>
                <w:szCs w:val="22"/>
              </w:rPr>
              <w:t>.</w:t>
            </w:r>
          </w:p>
          <w:p w14:paraId="0BC86356" w14:textId="14FA7B66" w:rsidR="00411586" w:rsidRPr="008C7142" w:rsidRDefault="00FE4CED" w:rsidP="7855FE25">
            <w:pPr>
              <w:tabs>
                <w:tab w:val="left" w:pos="-720"/>
              </w:tabs>
              <w:suppressAutoHyphens/>
              <w:spacing w:before="100" w:beforeAutospacing="1" w:after="100" w:afterAutospacing="1"/>
              <w:rPr>
                <w:rFonts w:ascii="Arial" w:hAnsi="Arial" w:cs="Arial"/>
                <w:b/>
                <w:bCs/>
                <w:spacing w:val="-2"/>
                <w:sz w:val="22"/>
                <w:szCs w:val="22"/>
              </w:rPr>
            </w:pPr>
            <w:r w:rsidRPr="7855FE25">
              <w:rPr>
                <w:rFonts w:ascii="Arial" w:hAnsi="Arial" w:cs="Arial"/>
                <w:b/>
                <w:bCs/>
                <w:spacing w:val="-2"/>
                <w:sz w:val="22"/>
                <w:szCs w:val="22"/>
              </w:rPr>
              <w:t xml:space="preserve">% of population </w:t>
            </w:r>
            <w:r w:rsidR="00316793" w:rsidRPr="7855FE25">
              <w:rPr>
                <w:rFonts w:ascii="Arial" w:hAnsi="Arial" w:cs="Arial"/>
                <w:b/>
                <w:bCs/>
                <w:spacing w:val="-2"/>
                <w:sz w:val="22"/>
                <w:szCs w:val="22"/>
              </w:rPr>
              <w:t xml:space="preserve">of county </w:t>
            </w:r>
            <w:r w:rsidRPr="7855FE25">
              <w:rPr>
                <w:rFonts w:ascii="Arial" w:hAnsi="Arial" w:cs="Arial"/>
                <w:b/>
                <w:bCs/>
                <w:spacing w:val="-2"/>
                <w:sz w:val="22"/>
                <w:szCs w:val="22"/>
              </w:rPr>
              <w:t>in need of assistance</w:t>
            </w:r>
            <w:r w:rsidR="00B556AA" w:rsidRPr="7855FE25">
              <w:rPr>
                <w:rFonts w:ascii="Arial" w:hAnsi="Arial" w:cs="Arial"/>
                <w:b/>
                <w:bCs/>
                <w:spacing w:val="-2"/>
                <w:sz w:val="22"/>
                <w:szCs w:val="22"/>
              </w:rPr>
              <w:t>:</w:t>
            </w:r>
            <w:r w:rsidR="009D37E9" w:rsidRPr="7855FE25">
              <w:rPr>
                <w:rFonts w:ascii="Arial" w:hAnsi="Arial" w:cs="Arial"/>
                <w:b/>
                <w:bCs/>
                <w:spacing w:val="-2"/>
                <w:sz w:val="22"/>
                <w:szCs w:val="22"/>
              </w:rPr>
              <w:t xml:space="preserve">  approx. 4.1%</w:t>
            </w:r>
            <w:r w:rsidR="00C95F4A" w:rsidRPr="00F223A2">
              <w:rPr>
                <w:rFonts w:ascii="Arial" w:hAnsi="Arial" w:cs="Arial"/>
                <w:b/>
                <w:bCs/>
                <w:spacing w:val="-2"/>
                <w:sz w:val="22"/>
                <w:szCs w:val="22"/>
              </w:rPr>
              <w:t>.</w:t>
            </w:r>
          </w:p>
        </w:tc>
      </w:tr>
      <w:tr w:rsidR="00B556AA" w14:paraId="216FB602" w14:textId="77777777" w:rsidTr="7855FE25">
        <w:trPr>
          <w:trHeight w:val="8798"/>
        </w:trPr>
        <w:tc>
          <w:tcPr>
            <w:tcW w:w="9242" w:type="dxa"/>
            <w:tcBorders>
              <w:top w:val="single" w:sz="6" w:space="0" w:color="auto"/>
            </w:tcBorders>
            <w:shd w:val="clear" w:color="auto" w:fill="auto"/>
          </w:tcPr>
          <w:p w14:paraId="4F6C4EC6" w14:textId="25AD8632" w:rsidR="00056ECE" w:rsidRPr="00C82712" w:rsidRDefault="00A43E9D" w:rsidP="00056ECE">
            <w:pPr>
              <w:pStyle w:val="Heading1"/>
              <w:shd w:val="clear" w:color="auto" w:fill="FFFFFF"/>
              <w:jc w:val="left"/>
              <w:rPr>
                <w:rFonts w:ascii="Calibri" w:hAnsi="Calibri" w:cs="Calibri"/>
                <w:b w:val="0"/>
                <w:color w:val="000000"/>
                <w:kern w:val="36"/>
                <w:sz w:val="22"/>
                <w:szCs w:val="22"/>
              </w:rPr>
            </w:pPr>
            <w:r w:rsidRPr="00056ECE">
              <w:rPr>
                <w:rFonts w:ascii="Calibri" w:hAnsi="Calibri" w:cs="Calibri"/>
                <w:b w:val="0"/>
                <w:spacing w:val="-2"/>
                <w:sz w:val="22"/>
              </w:rPr>
              <w:t xml:space="preserve">Lower income households are more likely to have jobs in the </w:t>
            </w:r>
            <w:proofErr w:type="spellStart"/>
            <w:r w:rsidRPr="00056ECE">
              <w:rPr>
                <w:rFonts w:ascii="Calibri" w:hAnsi="Calibri" w:cs="Calibri"/>
                <w:b w:val="0"/>
                <w:spacing w:val="-2"/>
                <w:sz w:val="22"/>
              </w:rPr>
              <w:t>industries</w:t>
            </w:r>
            <w:proofErr w:type="spellEnd"/>
            <w:r w:rsidRPr="00056ECE">
              <w:rPr>
                <w:rFonts w:ascii="Calibri" w:hAnsi="Calibri" w:cs="Calibri"/>
                <w:b w:val="0"/>
                <w:spacing w:val="-2"/>
                <w:sz w:val="22"/>
              </w:rPr>
              <w:t xml:space="preserve"> most highly impacted by the pandemic, including </w:t>
            </w:r>
            <w:r w:rsidR="00A97033">
              <w:rPr>
                <w:rFonts w:ascii="Calibri" w:hAnsi="Calibri" w:cs="Calibri"/>
                <w:b w:val="0"/>
                <w:spacing w:val="-2"/>
                <w:sz w:val="22"/>
              </w:rPr>
              <w:t>hospitality</w:t>
            </w:r>
            <w:r w:rsidR="00056ECE" w:rsidRPr="00056ECE">
              <w:rPr>
                <w:rFonts w:ascii="Calibri" w:hAnsi="Calibri" w:cs="Calibri"/>
                <w:b w:val="0"/>
                <w:spacing w:val="-2"/>
                <w:sz w:val="22"/>
              </w:rPr>
              <w:t xml:space="preserve"> and food, retail, entertainment, </w:t>
            </w:r>
            <w:proofErr w:type="gramStart"/>
            <w:r w:rsidR="00056ECE" w:rsidRPr="00056ECE">
              <w:rPr>
                <w:rFonts w:ascii="Calibri" w:hAnsi="Calibri" w:cs="Calibri"/>
                <w:b w:val="0"/>
                <w:spacing w:val="-2"/>
                <w:sz w:val="22"/>
              </w:rPr>
              <w:t>construction</w:t>
            </w:r>
            <w:proofErr w:type="gramEnd"/>
            <w:r w:rsidR="00056ECE" w:rsidRPr="00056ECE">
              <w:rPr>
                <w:rFonts w:ascii="Calibri" w:hAnsi="Calibri" w:cs="Calibri"/>
                <w:b w:val="0"/>
                <w:spacing w:val="-2"/>
                <w:sz w:val="22"/>
              </w:rPr>
              <w:t xml:space="preserve"> and other services.</w:t>
            </w:r>
            <w:r w:rsidRPr="00056ECE">
              <w:rPr>
                <w:rFonts w:ascii="Calibri" w:hAnsi="Calibri" w:cs="Calibri"/>
                <w:b w:val="0"/>
                <w:spacing w:val="-2"/>
                <w:sz w:val="22"/>
              </w:rPr>
              <w:t xml:space="preserve"> The Urban Institute estimates that approximately 45% of renters</w:t>
            </w:r>
            <w:r w:rsidR="00056ECE" w:rsidRPr="00056ECE">
              <w:rPr>
                <w:rFonts w:ascii="Calibri" w:hAnsi="Calibri" w:cs="Calibri"/>
                <w:b w:val="0"/>
                <w:spacing w:val="-2"/>
                <w:sz w:val="22"/>
              </w:rPr>
              <w:t xml:space="preserve"> earning 50% of Area Median Income or less</w:t>
            </w:r>
            <w:r w:rsidRPr="00056ECE">
              <w:rPr>
                <w:rFonts w:ascii="Calibri" w:hAnsi="Calibri" w:cs="Calibri"/>
                <w:b w:val="0"/>
                <w:spacing w:val="-2"/>
                <w:sz w:val="22"/>
              </w:rPr>
              <w:t xml:space="preserve"> worked in these industries prior to the</w:t>
            </w:r>
            <w:r w:rsidR="00056ECE" w:rsidRPr="00056ECE">
              <w:rPr>
                <w:rFonts w:ascii="Calibri" w:hAnsi="Calibri" w:cs="Calibri"/>
                <w:b w:val="0"/>
                <w:spacing w:val="-2"/>
                <w:sz w:val="22"/>
              </w:rPr>
              <w:t xml:space="preserve"> declaration of the</w:t>
            </w:r>
            <w:r w:rsidRPr="00056ECE">
              <w:rPr>
                <w:rFonts w:ascii="Calibri" w:hAnsi="Calibri" w:cs="Calibri"/>
                <w:b w:val="0"/>
                <w:spacing w:val="-2"/>
                <w:sz w:val="22"/>
              </w:rPr>
              <w:t xml:space="preserve"> pandemic emergency.  </w:t>
            </w:r>
            <w:r w:rsidR="00056ECE" w:rsidRPr="00056ECE">
              <w:rPr>
                <w:rFonts w:ascii="Calibri" w:hAnsi="Calibri" w:cs="Calibri"/>
                <w:b w:val="0"/>
                <w:spacing w:val="-2"/>
                <w:sz w:val="22"/>
              </w:rPr>
              <w:t>(</w:t>
            </w:r>
            <w:r w:rsidR="00056ECE">
              <w:rPr>
                <w:rFonts w:ascii="Calibri" w:hAnsi="Calibri" w:cs="Calibri"/>
                <w:b w:val="0"/>
                <w:spacing w:val="-2"/>
                <w:sz w:val="22"/>
              </w:rPr>
              <w:t xml:space="preserve">Source:  </w:t>
            </w:r>
            <w:r w:rsidR="00056ECE" w:rsidRPr="00C82712">
              <w:rPr>
                <w:rFonts w:ascii="Calibri" w:hAnsi="Calibri" w:cs="Calibri"/>
                <w:b w:val="0"/>
                <w:i/>
                <w:iCs/>
                <w:color w:val="000000"/>
                <w:kern w:val="36"/>
                <w:sz w:val="22"/>
                <w:szCs w:val="22"/>
              </w:rPr>
              <w:t>What Can State and Local Governments Do to Stabilize Renters during the Pandemic?</w:t>
            </w:r>
            <w:r w:rsidR="00056ECE" w:rsidRPr="00C82712">
              <w:rPr>
                <w:rFonts w:ascii="Calibri" w:hAnsi="Calibri" w:cs="Calibri"/>
                <w:b w:val="0"/>
                <w:color w:val="000000"/>
                <w:kern w:val="36"/>
                <w:sz w:val="22"/>
                <w:szCs w:val="22"/>
              </w:rPr>
              <w:t xml:space="preserve">  Housing Matters, April 22, 2020, Urban Institute)</w:t>
            </w:r>
          </w:p>
          <w:p w14:paraId="0916D1E2" w14:textId="77777777" w:rsidR="00056ECE" w:rsidRDefault="00056ECE" w:rsidP="00A43E9D">
            <w:pPr>
              <w:tabs>
                <w:tab w:val="left" w:pos="-720"/>
              </w:tabs>
              <w:suppressAutoHyphens/>
              <w:rPr>
                <w:rFonts w:ascii="Calibri" w:hAnsi="Calibri" w:cs="Calibri"/>
                <w:bCs/>
                <w:spacing w:val="-2"/>
                <w:sz w:val="22"/>
              </w:rPr>
            </w:pPr>
          </w:p>
          <w:p w14:paraId="4B7E774F" w14:textId="77777777" w:rsidR="00A43E9D" w:rsidRPr="001717A2" w:rsidRDefault="00A43E9D" w:rsidP="00A43E9D">
            <w:pPr>
              <w:tabs>
                <w:tab w:val="left" w:pos="-720"/>
              </w:tabs>
              <w:suppressAutoHyphens/>
              <w:rPr>
                <w:rFonts w:ascii="Calibri" w:hAnsi="Calibri" w:cs="Calibri"/>
                <w:bCs/>
                <w:spacing w:val="-2"/>
                <w:sz w:val="22"/>
              </w:rPr>
            </w:pPr>
            <w:r w:rsidRPr="001717A2">
              <w:rPr>
                <w:rFonts w:ascii="Calibri" w:hAnsi="Calibri" w:cs="Calibri"/>
                <w:bCs/>
                <w:spacing w:val="-2"/>
                <w:sz w:val="22"/>
              </w:rPr>
              <w:t xml:space="preserve">Many more </w:t>
            </w:r>
            <w:proofErr w:type="gramStart"/>
            <w:r w:rsidR="00056ECE">
              <w:rPr>
                <w:rFonts w:ascii="Calibri" w:hAnsi="Calibri" w:cs="Calibri"/>
                <w:bCs/>
                <w:spacing w:val="-2"/>
                <w:sz w:val="22"/>
              </w:rPr>
              <w:t>low income</w:t>
            </w:r>
            <w:proofErr w:type="gramEnd"/>
            <w:r w:rsidR="00056ECE">
              <w:rPr>
                <w:rFonts w:ascii="Calibri" w:hAnsi="Calibri" w:cs="Calibri"/>
                <w:bCs/>
                <w:spacing w:val="-2"/>
                <w:sz w:val="22"/>
              </w:rPr>
              <w:t xml:space="preserve"> renters </w:t>
            </w:r>
            <w:r w:rsidRPr="001717A2">
              <w:rPr>
                <w:rFonts w:ascii="Calibri" w:hAnsi="Calibri" w:cs="Calibri"/>
                <w:bCs/>
                <w:spacing w:val="-2"/>
                <w:sz w:val="22"/>
              </w:rPr>
              <w:t>are essential workers, disproportionately exposed to the virus.</w:t>
            </w:r>
            <w:r w:rsidR="00056ECE">
              <w:rPr>
                <w:rFonts w:ascii="Calibri" w:hAnsi="Calibri" w:cs="Calibri"/>
                <w:bCs/>
                <w:spacing w:val="-2"/>
                <w:sz w:val="22"/>
              </w:rPr>
              <w:t xml:space="preserve">  Since </w:t>
            </w:r>
            <w:r w:rsidRPr="001717A2">
              <w:rPr>
                <w:rFonts w:ascii="Calibri" w:hAnsi="Calibri" w:cs="Calibri"/>
                <w:bCs/>
                <w:spacing w:val="-2"/>
                <w:sz w:val="22"/>
              </w:rPr>
              <w:t>people of color are more likely to have severe COVID-19 complications</w:t>
            </w:r>
            <w:r w:rsidR="00056ECE">
              <w:rPr>
                <w:rFonts w:ascii="Calibri" w:hAnsi="Calibri" w:cs="Calibri"/>
                <w:bCs/>
                <w:spacing w:val="-2"/>
                <w:sz w:val="22"/>
              </w:rPr>
              <w:t xml:space="preserve"> the ability to isolate at home is important to staying safe.  </w:t>
            </w:r>
            <w:r w:rsidRPr="001717A2">
              <w:rPr>
                <w:rFonts w:ascii="Calibri" w:hAnsi="Calibri" w:cs="Calibri"/>
                <w:bCs/>
                <w:spacing w:val="-2"/>
                <w:sz w:val="22"/>
              </w:rPr>
              <w:t xml:space="preserve">Housing security among low-income Baltimore renters is crucial </w:t>
            </w:r>
            <w:r>
              <w:rPr>
                <w:rFonts w:ascii="Calibri" w:hAnsi="Calibri" w:cs="Calibri"/>
                <w:bCs/>
                <w:spacing w:val="-2"/>
                <w:sz w:val="22"/>
              </w:rPr>
              <w:t>to preventing homelessness</w:t>
            </w:r>
            <w:r w:rsidR="00056ECE">
              <w:rPr>
                <w:rFonts w:ascii="Calibri" w:hAnsi="Calibri" w:cs="Calibri"/>
                <w:bCs/>
                <w:spacing w:val="-2"/>
                <w:sz w:val="22"/>
              </w:rPr>
              <w:t>,</w:t>
            </w:r>
            <w:r>
              <w:rPr>
                <w:rFonts w:ascii="Calibri" w:hAnsi="Calibri" w:cs="Calibri"/>
                <w:bCs/>
                <w:spacing w:val="-2"/>
                <w:sz w:val="22"/>
              </w:rPr>
              <w:t xml:space="preserve"> overcrowding and viral spread among these vulnerable populations</w:t>
            </w:r>
            <w:r w:rsidRPr="001717A2">
              <w:rPr>
                <w:rFonts w:ascii="Calibri" w:hAnsi="Calibri" w:cs="Calibri"/>
                <w:bCs/>
                <w:spacing w:val="-2"/>
                <w:sz w:val="22"/>
              </w:rPr>
              <w:t>.</w:t>
            </w:r>
          </w:p>
          <w:p w14:paraId="4DB3F1FB" w14:textId="77777777" w:rsidR="00A43E9D" w:rsidRDefault="00A43E9D" w:rsidP="00B358FF">
            <w:pPr>
              <w:tabs>
                <w:tab w:val="left" w:pos="-720"/>
              </w:tabs>
              <w:suppressAutoHyphens/>
              <w:rPr>
                <w:rFonts w:ascii="Calibri" w:hAnsi="Calibri" w:cs="Calibri"/>
                <w:bCs/>
                <w:spacing w:val="-2"/>
                <w:sz w:val="22"/>
              </w:rPr>
            </w:pPr>
          </w:p>
          <w:p w14:paraId="0B5713B0" w14:textId="1D09FB73" w:rsidR="00A43E9D" w:rsidRDefault="00A43E9D" w:rsidP="00A43E9D">
            <w:pPr>
              <w:tabs>
                <w:tab w:val="left" w:pos="-720"/>
              </w:tabs>
              <w:suppressAutoHyphens/>
              <w:rPr>
                <w:rFonts w:ascii="Calibri" w:hAnsi="Calibri" w:cs="Calibri"/>
                <w:bCs/>
                <w:spacing w:val="-2"/>
                <w:sz w:val="22"/>
              </w:rPr>
            </w:pPr>
            <w:r w:rsidRPr="001717A2">
              <w:rPr>
                <w:rFonts w:ascii="Calibri" w:hAnsi="Calibri" w:cs="Calibri"/>
                <w:bCs/>
                <w:spacing w:val="-2"/>
                <w:sz w:val="22"/>
              </w:rPr>
              <w:t>The City of Baltimore Department of Housing and Community Development</w:t>
            </w:r>
            <w:r>
              <w:rPr>
                <w:rFonts w:ascii="Calibri" w:hAnsi="Calibri" w:cs="Calibri"/>
                <w:bCs/>
                <w:spacing w:val="-2"/>
                <w:sz w:val="22"/>
              </w:rPr>
              <w:t xml:space="preserve"> (DHCD)</w:t>
            </w:r>
            <w:r w:rsidRPr="001717A2">
              <w:rPr>
                <w:rFonts w:ascii="Calibri" w:hAnsi="Calibri" w:cs="Calibri"/>
                <w:bCs/>
                <w:spacing w:val="-2"/>
                <w:sz w:val="22"/>
              </w:rPr>
              <w:t xml:space="preserve"> </w:t>
            </w:r>
            <w:r>
              <w:rPr>
                <w:rFonts w:ascii="Calibri" w:hAnsi="Calibri" w:cs="Calibri"/>
                <w:bCs/>
                <w:spacing w:val="-2"/>
                <w:sz w:val="22"/>
              </w:rPr>
              <w:t xml:space="preserve">estimates that there were approximately 34,465 low-income renting households in the City that currently </w:t>
            </w:r>
            <w:r w:rsidR="00A97033">
              <w:rPr>
                <w:rFonts w:ascii="Calibri" w:hAnsi="Calibri" w:cs="Calibri"/>
                <w:bCs/>
                <w:spacing w:val="-2"/>
                <w:sz w:val="22"/>
              </w:rPr>
              <w:t>do not receive any</w:t>
            </w:r>
            <w:r>
              <w:rPr>
                <w:rFonts w:ascii="Calibri" w:hAnsi="Calibri" w:cs="Calibri"/>
                <w:bCs/>
                <w:spacing w:val="-2"/>
                <w:sz w:val="22"/>
              </w:rPr>
              <w:t xml:space="preserve"> housing subsidy whatsoever.  An</w:t>
            </w:r>
            <w:r w:rsidR="00A97033">
              <w:rPr>
                <w:rFonts w:ascii="Calibri" w:hAnsi="Calibri" w:cs="Calibri"/>
                <w:bCs/>
                <w:spacing w:val="-2"/>
                <w:sz w:val="22"/>
              </w:rPr>
              <w:t xml:space="preserve"> </w:t>
            </w:r>
            <w:r w:rsidR="00C9214A">
              <w:rPr>
                <w:rFonts w:ascii="Calibri" w:hAnsi="Calibri" w:cs="Calibri"/>
                <w:bCs/>
                <w:spacing w:val="-2"/>
                <w:sz w:val="22"/>
              </w:rPr>
              <w:t xml:space="preserve">estimated </w:t>
            </w:r>
            <w:r>
              <w:rPr>
                <w:rFonts w:ascii="Calibri" w:hAnsi="Calibri" w:cs="Calibri"/>
                <w:bCs/>
                <w:spacing w:val="-2"/>
                <w:sz w:val="22"/>
              </w:rPr>
              <w:t xml:space="preserve">4,670 </w:t>
            </w:r>
            <w:r w:rsidR="00A97033">
              <w:rPr>
                <w:rFonts w:ascii="Calibri" w:hAnsi="Calibri" w:cs="Calibri"/>
                <w:bCs/>
                <w:spacing w:val="-2"/>
                <w:sz w:val="22"/>
              </w:rPr>
              <w:t xml:space="preserve">households </w:t>
            </w:r>
            <w:r>
              <w:rPr>
                <w:rFonts w:ascii="Calibri" w:hAnsi="Calibri" w:cs="Calibri"/>
                <w:bCs/>
                <w:spacing w:val="-2"/>
                <w:sz w:val="22"/>
              </w:rPr>
              <w:t xml:space="preserve">occupy low income housing tax credit </w:t>
            </w:r>
            <w:r w:rsidR="00A97033">
              <w:rPr>
                <w:rFonts w:ascii="Calibri" w:hAnsi="Calibri" w:cs="Calibri"/>
                <w:bCs/>
                <w:spacing w:val="-2"/>
                <w:sz w:val="22"/>
              </w:rPr>
              <w:t xml:space="preserve">(LIHTC) </w:t>
            </w:r>
            <w:r>
              <w:rPr>
                <w:rFonts w:ascii="Calibri" w:hAnsi="Calibri" w:cs="Calibri"/>
                <w:bCs/>
                <w:spacing w:val="-2"/>
                <w:sz w:val="22"/>
              </w:rPr>
              <w:t xml:space="preserve">and other units with a fixed (if affordable) rent.  A total of over 39,000 households were earning 50% of Area Median Income or below prior to the public health emergency and required closures.    (Source:  American Communities Survey and Baltimore Metropolitan Council)  </w:t>
            </w:r>
          </w:p>
          <w:p w14:paraId="269AF0D3" w14:textId="77777777" w:rsidR="00A43E9D" w:rsidRDefault="00A43E9D" w:rsidP="00B358FF">
            <w:pPr>
              <w:tabs>
                <w:tab w:val="left" w:pos="-720"/>
              </w:tabs>
              <w:suppressAutoHyphens/>
              <w:rPr>
                <w:rFonts w:ascii="Calibri" w:hAnsi="Calibri" w:cs="Calibri"/>
                <w:bCs/>
                <w:spacing w:val="-2"/>
                <w:sz w:val="22"/>
              </w:rPr>
            </w:pPr>
          </w:p>
          <w:p w14:paraId="211596BC" w14:textId="635BC9E8" w:rsidR="00A43E9D" w:rsidRDefault="00A43E9D" w:rsidP="00B358FF">
            <w:pPr>
              <w:tabs>
                <w:tab w:val="left" w:pos="-720"/>
              </w:tabs>
              <w:suppressAutoHyphens/>
              <w:rPr>
                <w:rFonts w:ascii="Calibri" w:hAnsi="Calibri" w:cs="Calibri"/>
                <w:bCs/>
                <w:spacing w:val="-2"/>
                <w:sz w:val="22"/>
              </w:rPr>
            </w:pPr>
            <w:r>
              <w:rPr>
                <w:rFonts w:ascii="Calibri" w:hAnsi="Calibri" w:cs="Calibri"/>
                <w:bCs/>
                <w:spacing w:val="-2"/>
                <w:sz w:val="22"/>
              </w:rPr>
              <w:t xml:space="preserve">Furthermore, DHCD </w:t>
            </w:r>
            <w:r w:rsidR="00B358FF" w:rsidRPr="001717A2">
              <w:rPr>
                <w:rFonts w:ascii="Calibri" w:hAnsi="Calibri" w:cs="Calibri"/>
                <w:bCs/>
                <w:spacing w:val="-2"/>
                <w:sz w:val="22"/>
              </w:rPr>
              <w:t xml:space="preserve">estimates that </w:t>
            </w:r>
            <w:r w:rsidR="00A5250E" w:rsidRPr="001717A2">
              <w:rPr>
                <w:rFonts w:ascii="Calibri" w:hAnsi="Calibri" w:cs="Calibri"/>
                <w:bCs/>
                <w:spacing w:val="-2"/>
                <w:sz w:val="22"/>
              </w:rPr>
              <w:t>over</w:t>
            </w:r>
            <w:r w:rsidR="00B358FF" w:rsidRPr="001717A2">
              <w:rPr>
                <w:rFonts w:ascii="Calibri" w:hAnsi="Calibri" w:cs="Calibri"/>
                <w:bCs/>
                <w:spacing w:val="-2"/>
                <w:sz w:val="22"/>
              </w:rPr>
              <w:t xml:space="preserve"> </w:t>
            </w:r>
            <w:r w:rsidR="00B358FF" w:rsidRPr="007E4798">
              <w:rPr>
                <w:rFonts w:ascii="Calibri" w:hAnsi="Calibri" w:cs="Calibri"/>
                <w:bCs/>
                <w:spacing w:val="-2"/>
                <w:sz w:val="22"/>
              </w:rPr>
              <w:t>2</w:t>
            </w:r>
            <w:r w:rsidR="007E4798">
              <w:rPr>
                <w:rFonts w:ascii="Calibri" w:hAnsi="Calibri" w:cs="Calibri"/>
                <w:bCs/>
                <w:spacing w:val="-2"/>
                <w:sz w:val="22"/>
              </w:rPr>
              <w:t>5</w:t>
            </w:r>
            <w:r w:rsidR="00B358FF" w:rsidRPr="007E4798">
              <w:rPr>
                <w:rFonts w:ascii="Calibri" w:hAnsi="Calibri" w:cs="Calibri"/>
                <w:bCs/>
                <w:spacing w:val="-2"/>
                <w:sz w:val="22"/>
              </w:rPr>
              <w:t>% of low-income renters are behind on rent as of mid-</w:t>
            </w:r>
            <w:r w:rsidR="007E4798">
              <w:rPr>
                <w:rFonts w:ascii="Calibri" w:hAnsi="Calibri" w:cs="Calibri"/>
                <w:bCs/>
                <w:spacing w:val="-2"/>
                <w:sz w:val="22"/>
              </w:rPr>
              <w:t>September</w:t>
            </w:r>
            <w:r w:rsidRPr="007E4798">
              <w:rPr>
                <w:rFonts w:ascii="Calibri" w:hAnsi="Calibri" w:cs="Calibri"/>
                <w:bCs/>
                <w:spacing w:val="-2"/>
                <w:sz w:val="22"/>
              </w:rPr>
              <w:t>, with a</w:t>
            </w:r>
            <w:r w:rsidR="00B358FF" w:rsidRPr="007E4798">
              <w:rPr>
                <w:rFonts w:ascii="Calibri" w:hAnsi="Calibri" w:cs="Calibri"/>
                <w:bCs/>
                <w:spacing w:val="-2"/>
                <w:sz w:val="22"/>
              </w:rPr>
              <w:t xml:space="preserve"> growing percentage ow</w:t>
            </w:r>
            <w:r w:rsidR="00C9214A" w:rsidRPr="007E4798">
              <w:rPr>
                <w:rFonts w:ascii="Calibri" w:hAnsi="Calibri" w:cs="Calibri"/>
                <w:bCs/>
                <w:spacing w:val="-2"/>
                <w:sz w:val="22"/>
              </w:rPr>
              <w:t>i</w:t>
            </w:r>
            <w:r w:rsidR="00C9214A">
              <w:rPr>
                <w:rFonts w:ascii="Calibri" w:hAnsi="Calibri" w:cs="Calibri"/>
                <w:bCs/>
                <w:spacing w:val="-2"/>
                <w:sz w:val="22"/>
              </w:rPr>
              <w:t>ng</w:t>
            </w:r>
            <w:r w:rsidR="00B358FF" w:rsidRPr="001717A2">
              <w:rPr>
                <w:rFonts w:ascii="Calibri" w:hAnsi="Calibri" w:cs="Calibri"/>
                <w:bCs/>
                <w:spacing w:val="-2"/>
                <w:sz w:val="22"/>
              </w:rPr>
              <w:t xml:space="preserve"> more than one month’s rent. </w:t>
            </w:r>
            <w:r w:rsidR="00B46C4E">
              <w:rPr>
                <w:rFonts w:ascii="Calibri" w:hAnsi="Calibri" w:cs="Calibri"/>
                <w:bCs/>
                <w:spacing w:val="-2"/>
                <w:sz w:val="22"/>
              </w:rPr>
              <w:t>(Source:  Maryland Mult</w:t>
            </w:r>
            <w:r w:rsidR="00C87AF6">
              <w:rPr>
                <w:rFonts w:ascii="Calibri" w:hAnsi="Calibri" w:cs="Calibri"/>
                <w:bCs/>
                <w:spacing w:val="-2"/>
                <w:sz w:val="22"/>
              </w:rPr>
              <w:t>i-</w:t>
            </w:r>
            <w:r w:rsidR="00B46C4E">
              <w:rPr>
                <w:rFonts w:ascii="Calibri" w:hAnsi="Calibri" w:cs="Calibri"/>
                <w:bCs/>
                <w:spacing w:val="-2"/>
                <w:sz w:val="22"/>
              </w:rPr>
              <w:t>Housing Association</w:t>
            </w:r>
            <w:r w:rsidR="00A97033">
              <w:rPr>
                <w:rFonts w:ascii="Calibri" w:hAnsi="Calibri" w:cs="Calibri"/>
                <w:bCs/>
                <w:spacing w:val="-2"/>
                <w:sz w:val="22"/>
              </w:rPr>
              <w:t>).</w:t>
            </w:r>
            <w:r w:rsidR="00B46C4E">
              <w:rPr>
                <w:rFonts w:ascii="Calibri" w:hAnsi="Calibri" w:cs="Calibri"/>
                <w:bCs/>
                <w:spacing w:val="-2"/>
                <w:sz w:val="22"/>
              </w:rPr>
              <w:t xml:space="preserve"> </w:t>
            </w:r>
            <w:r w:rsidR="00C9214A">
              <w:rPr>
                <w:rFonts w:ascii="Calibri" w:hAnsi="Calibri" w:cs="Calibri"/>
                <w:bCs/>
                <w:spacing w:val="-2"/>
                <w:sz w:val="22"/>
              </w:rPr>
              <w:t>D</w:t>
            </w:r>
            <w:r>
              <w:rPr>
                <w:rFonts w:ascii="Calibri" w:hAnsi="Calibri" w:cs="Calibri"/>
                <w:bCs/>
                <w:spacing w:val="-2"/>
                <w:sz w:val="22"/>
              </w:rPr>
              <w:t xml:space="preserve">elinquency rates fluctuated somewhat throughout the early months of the pandemic </w:t>
            </w:r>
            <w:proofErr w:type="gramStart"/>
            <w:r>
              <w:rPr>
                <w:rFonts w:ascii="Calibri" w:hAnsi="Calibri" w:cs="Calibri"/>
                <w:bCs/>
                <w:spacing w:val="-2"/>
                <w:sz w:val="22"/>
              </w:rPr>
              <w:t>shut-down</w:t>
            </w:r>
            <w:proofErr w:type="gramEnd"/>
            <w:r>
              <w:rPr>
                <w:rFonts w:ascii="Calibri" w:hAnsi="Calibri" w:cs="Calibri"/>
                <w:bCs/>
                <w:spacing w:val="-2"/>
                <w:sz w:val="22"/>
              </w:rPr>
              <w:t xml:space="preserve"> as people tapped other assets or received unemployment benefits</w:t>
            </w:r>
            <w:r w:rsidR="00C9214A">
              <w:rPr>
                <w:rFonts w:ascii="Calibri" w:hAnsi="Calibri" w:cs="Calibri"/>
                <w:bCs/>
                <w:spacing w:val="-2"/>
                <w:sz w:val="22"/>
              </w:rPr>
              <w:t>.  However, the</w:t>
            </w:r>
            <w:r>
              <w:rPr>
                <w:rFonts w:ascii="Calibri" w:hAnsi="Calibri" w:cs="Calibri"/>
                <w:bCs/>
                <w:spacing w:val="-2"/>
                <w:sz w:val="22"/>
              </w:rPr>
              <w:t xml:space="preserve"> </w:t>
            </w:r>
            <w:r w:rsidR="00A97033">
              <w:rPr>
                <w:rFonts w:ascii="Calibri" w:hAnsi="Calibri" w:cs="Calibri"/>
                <w:bCs/>
                <w:spacing w:val="-2"/>
                <w:sz w:val="22"/>
              </w:rPr>
              <w:t xml:space="preserve">economic decline owing to the </w:t>
            </w:r>
            <w:r>
              <w:rPr>
                <w:rFonts w:ascii="Calibri" w:hAnsi="Calibri" w:cs="Calibri"/>
                <w:bCs/>
                <w:spacing w:val="-2"/>
                <w:sz w:val="22"/>
              </w:rPr>
              <w:t xml:space="preserve">cessation of </w:t>
            </w:r>
            <w:r w:rsidR="00490882">
              <w:rPr>
                <w:rFonts w:ascii="Calibri" w:hAnsi="Calibri" w:cs="Calibri"/>
                <w:bCs/>
                <w:spacing w:val="-2"/>
                <w:sz w:val="22"/>
              </w:rPr>
              <w:t>federal additions to u</w:t>
            </w:r>
            <w:r>
              <w:rPr>
                <w:rFonts w:ascii="Calibri" w:hAnsi="Calibri" w:cs="Calibri"/>
                <w:bCs/>
                <w:spacing w:val="-2"/>
                <w:sz w:val="22"/>
              </w:rPr>
              <w:t xml:space="preserve">nemployment </w:t>
            </w:r>
            <w:r w:rsidR="00490882">
              <w:rPr>
                <w:rFonts w:ascii="Calibri" w:hAnsi="Calibri" w:cs="Calibri"/>
                <w:bCs/>
                <w:spacing w:val="-2"/>
                <w:sz w:val="22"/>
              </w:rPr>
              <w:t xml:space="preserve">benefits </w:t>
            </w:r>
            <w:r>
              <w:rPr>
                <w:rFonts w:ascii="Calibri" w:hAnsi="Calibri" w:cs="Calibri"/>
                <w:bCs/>
                <w:spacing w:val="-2"/>
                <w:sz w:val="22"/>
              </w:rPr>
              <w:t>is expected to show during the fall.  The 2</w:t>
            </w:r>
            <w:r w:rsidR="007E4798">
              <w:rPr>
                <w:rFonts w:ascii="Calibri" w:hAnsi="Calibri" w:cs="Calibri"/>
                <w:bCs/>
                <w:spacing w:val="-2"/>
                <w:sz w:val="22"/>
              </w:rPr>
              <w:t>5</w:t>
            </w:r>
            <w:r>
              <w:rPr>
                <w:rFonts w:ascii="Calibri" w:hAnsi="Calibri" w:cs="Calibri"/>
                <w:bCs/>
                <w:spacing w:val="-2"/>
                <w:sz w:val="22"/>
              </w:rPr>
              <w:t>% delinquency rate is compares to a monthly average of 10-1</w:t>
            </w:r>
            <w:r w:rsidR="007E4798">
              <w:rPr>
                <w:rFonts w:ascii="Calibri" w:hAnsi="Calibri" w:cs="Calibri"/>
                <w:bCs/>
                <w:spacing w:val="-2"/>
                <w:sz w:val="22"/>
              </w:rPr>
              <w:t>2</w:t>
            </w:r>
            <w:r>
              <w:rPr>
                <w:rFonts w:ascii="Calibri" w:hAnsi="Calibri" w:cs="Calibri"/>
                <w:bCs/>
                <w:spacing w:val="-2"/>
                <w:sz w:val="22"/>
              </w:rPr>
              <w:t>%</w:t>
            </w:r>
            <w:r w:rsidR="00490882">
              <w:rPr>
                <w:rFonts w:ascii="Calibri" w:hAnsi="Calibri" w:cs="Calibri"/>
                <w:bCs/>
                <w:spacing w:val="-2"/>
                <w:sz w:val="22"/>
              </w:rPr>
              <w:t xml:space="preserve"> in a typical year.</w:t>
            </w:r>
          </w:p>
          <w:p w14:paraId="54447A18" w14:textId="77777777" w:rsidR="00A43E9D" w:rsidRDefault="00A43E9D" w:rsidP="00B358FF">
            <w:pPr>
              <w:tabs>
                <w:tab w:val="left" w:pos="-720"/>
              </w:tabs>
              <w:suppressAutoHyphens/>
              <w:rPr>
                <w:rFonts w:ascii="Calibri" w:hAnsi="Calibri" w:cs="Calibri"/>
                <w:bCs/>
                <w:spacing w:val="-2"/>
                <w:sz w:val="22"/>
              </w:rPr>
            </w:pPr>
          </w:p>
          <w:p w14:paraId="620CD5B7" w14:textId="77777777" w:rsidR="00B556AA" w:rsidRPr="001717A2" w:rsidRDefault="00A43E9D" w:rsidP="00C9214A">
            <w:pPr>
              <w:tabs>
                <w:tab w:val="left" w:pos="-720"/>
              </w:tabs>
              <w:suppressAutoHyphens/>
              <w:rPr>
                <w:rFonts w:ascii="Calibri" w:hAnsi="Calibri" w:cs="Calibri"/>
                <w:bCs/>
                <w:spacing w:val="-2"/>
                <w:sz w:val="22"/>
              </w:rPr>
            </w:pPr>
            <w:r>
              <w:rPr>
                <w:rFonts w:ascii="Calibri" w:hAnsi="Calibri" w:cs="Calibri"/>
                <w:bCs/>
                <w:spacing w:val="-2"/>
                <w:sz w:val="22"/>
              </w:rPr>
              <w:t xml:space="preserve">Applying the </w:t>
            </w:r>
            <w:r w:rsidR="00C9214A">
              <w:rPr>
                <w:rFonts w:ascii="Calibri" w:hAnsi="Calibri" w:cs="Calibri"/>
                <w:bCs/>
                <w:spacing w:val="-2"/>
                <w:sz w:val="22"/>
              </w:rPr>
              <w:t xml:space="preserve">estimated </w:t>
            </w:r>
            <w:r>
              <w:rPr>
                <w:rFonts w:ascii="Calibri" w:hAnsi="Calibri" w:cs="Calibri"/>
                <w:bCs/>
                <w:spacing w:val="-2"/>
                <w:sz w:val="22"/>
              </w:rPr>
              <w:t xml:space="preserve">delinquency rate to </w:t>
            </w:r>
            <w:r w:rsidR="00C9214A">
              <w:rPr>
                <w:rFonts w:ascii="Calibri" w:hAnsi="Calibri" w:cs="Calibri"/>
                <w:bCs/>
                <w:spacing w:val="-2"/>
                <w:sz w:val="22"/>
              </w:rPr>
              <w:t xml:space="preserve">the estimated </w:t>
            </w:r>
            <w:r>
              <w:rPr>
                <w:rFonts w:ascii="Calibri" w:hAnsi="Calibri" w:cs="Calibri"/>
                <w:bCs/>
                <w:spacing w:val="-2"/>
                <w:sz w:val="22"/>
              </w:rPr>
              <w:t xml:space="preserve">number of </w:t>
            </w:r>
            <w:r w:rsidR="00C9214A">
              <w:rPr>
                <w:rFonts w:ascii="Calibri" w:hAnsi="Calibri" w:cs="Calibri"/>
                <w:bCs/>
                <w:spacing w:val="-2"/>
                <w:sz w:val="22"/>
              </w:rPr>
              <w:t xml:space="preserve">low income renter </w:t>
            </w:r>
            <w:r>
              <w:rPr>
                <w:rFonts w:ascii="Calibri" w:hAnsi="Calibri" w:cs="Calibri"/>
                <w:bCs/>
                <w:spacing w:val="-2"/>
                <w:sz w:val="22"/>
              </w:rPr>
              <w:t>households provides a priority population of over 9,750 households that may be at risk of eviction</w:t>
            </w:r>
            <w:r w:rsidR="00490882">
              <w:rPr>
                <w:rFonts w:ascii="Calibri" w:hAnsi="Calibri" w:cs="Calibri"/>
                <w:bCs/>
                <w:spacing w:val="-2"/>
                <w:sz w:val="22"/>
              </w:rPr>
              <w:t xml:space="preserve">, which represents </w:t>
            </w:r>
            <w:r w:rsidR="009D37E9">
              <w:rPr>
                <w:rFonts w:ascii="Calibri" w:hAnsi="Calibri" w:cs="Calibri"/>
                <w:bCs/>
                <w:spacing w:val="-2"/>
                <w:sz w:val="22"/>
              </w:rPr>
              <w:t>4.1</w:t>
            </w:r>
            <w:r w:rsidR="00490882">
              <w:rPr>
                <w:rFonts w:ascii="Calibri" w:hAnsi="Calibri" w:cs="Calibri"/>
                <w:bCs/>
                <w:spacing w:val="-2"/>
                <w:sz w:val="22"/>
              </w:rPr>
              <w:t>% of the City’s total</w:t>
            </w:r>
            <w:r w:rsidR="009D37E9">
              <w:rPr>
                <w:rFonts w:ascii="Calibri" w:hAnsi="Calibri" w:cs="Calibri"/>
                <w:bCs/>
                <w:spacing w:val="-2"/>
                <w:sz w:val="22"/>
              </w:rPr>
              <w:t xml:space="preserve"> households</w:t>
            </w:r>
            <w:r w:rsidR="00490882">
              <w:rPr>
                <w:rFonts w:ascii="Calibri" w:hAnsi="Calibri" w:cs="Calibri"/>
                <w:bCs/>
                <w:spacing w:val="-2"/>
                <w:sz w:val="22"/>
              </w:rPr>
              <w:t xml:space="preserve"> according to </w:t>
            </w:r>
            <w:r w:rsidR="009D37E9">
              <w:rPr>
                <w:rFonts w:ascii="Calibri" w:hAnsi="Calibri" w:cs="Calibri"/>
                <w:bCs/>
                <w:spacing w:val="-2"/>
                <w:sz w:val="22"/>
              </w:rPr>
              <w:t xml:space="preserve">the </w:t>
            </w:r>
            <w:r w:rsidR="00490882">
              <w:rPr>
                <w:rFonts w:ascii="Calibri" w:hAnsi="Calibri" w:cs="Calibri"/>
                <w:bCs/>
                <w:spacing w:val="-2"/>
                <w:sz w:val="22"/>
              </w:rPr>
              <w:t>A</w:t>
            </w:r>
            <w:r w:rsidR="009D37E9">
              <w:rPr>
                <w:rFonts w:ascii="Calibri" w:hAnsi="Calibri" w:cs="Calibri"/>
                <w:bCs/>
                <w:spacing w:val="-2"/>
                <w:sz w:val="22"/>
              </w:rPr>
              <w:t xml:space="preserve">merican </w:t>
            </w:r>
            <w:r w:rsidR="00490882">
              <w:rPr>
                <w:rFonts w:ascii="Calibri" w:hAnsi="Calibri" w:cs="Calibri"/>
                <w:bCs/>
                <w:spacing w:val="-2"/>
                <w:sz w:val="22"/>
              </w:rPr>
              <w:t>C</w:t>
            </w:r>
            <w:r w:rsidR="009D37E9">
              <w:rPr>
                <w:rFonts w:ascii="Calibri" w:hAnsi="Calibri" w:cs="Calibri"/>
                <w:bCs/>
                <w:spacing w:val="-2"/>
                <w:sz w:val="22"/>
              </w:rPr>
              <w:t xml:space="preserve">ommunity </w:t>
            </w:r>
            <w:r w:rsidR="00490882">
              <w:rPr>
                <w:rFonts w:ascii="Calibri" w:hAnsi="Calibri" w:cs="Calibri"/>
                <w:bCs/>
                <w:spacing w:val="-2"/>
                <w:sz w:val="22"/>
              </w:rPr>
              <w:t>S</w:t>
            </w:r>
            <w:r w:rsidR="009D37E9">
              <w:rPr>
                <w:rFonts w:ascii="Calibri" w:hAnsi="Calibri" w:cs="Calibri"/>
                <w:bCs/>
                <w:spacing w:val="-2"/>
                <w:sz w:val="22"/>
              </w:rPr>
              <w:t>urvey sampling over the years 2014-2018.</w:t>
            </w:r>
            <w:r w:rsidR="00C9214A">
              <w:rPr>
                <w:rFonts w:ascii="Calibri" w:hAnsi="Calibri" w:cs="Calibri"/>
                <w:bCs/>
                <w:spacing w:val="-2"/>
                <w:sz w:val="22"/>
              </w:rPr>
              <w:t xml:space="preserve">  </w:t>
            </w:r>
            <w:r w:rsidR="009D37E9">
              <w:rPr>
                <w:rFonts w:ascii="Calibri" w:hAnsi="Calibri" w:cs="Calibri"/>
                <w:bCs/>
                <w:spacing w:val="-2"/>
                <w:sz w:val="22"/>
              </w:rPr>
              <w:t>Using an average household size of 2.48 and the 2019 Census Bureau estimated City population of 593,490, the percentage of Baltimore’s total population at risk of eviction is also approximately 4.1%.</w:t>
            </w:r>
          </w:p>
        </w:tc>
      </w:tr>
    </w:tbl>
    <w:p w14:paraId="55A62D1D" w14:textId="77777777" w:rsidR="00B971AF" w:rsidRDefault="00B971AF">
      <w:pPr>
        <w:tabs>
          <w:tab w:val="left" w:pos="-720"/>
        </w:tabs>
        <w:suppressAutoHyphens/>
        <w:spacing w:before="47"/>
        <w:jc w:val="center"/>
        <w:rPr>
          <w:rFonts w:ascii="Univers" w:hAnsi="Univers"/>
          <w:b/>
          <w:sz w:val="26"/>
        </w:rPr>
      </w:pPr>
    </w:p>
    <w:p w14:paraId="631D88D3" w14:textId="77777777" w:rsidR="00314823" w:rsidRDefault="00B971AF">
      <w:pPr>
        <w:tabs>
          <w:tab w:val="left" w:pos="-720"/>
        </w:tabs>
        <w:suppressAutoHyphens/>
        <w:spacing w:before="47"/>
        <w:jc w:val="center"/>
        <w:rPr>
          <w:rFonts w:ascii="Univers" w:hAnsi="Univers"/>
          <w:b/>
          <w:sz w:val="26"/>
        </w:rPr>
      </w:pPr>
      <w:r>
        <w:rPr>
          <w:rFonts w:ascii="Univers" w:hAnsi="Univers"/>
          <w:b/>
          <w:sz w:val="26"/>
        </w:rPr>
        <w:br w:type="column"/>
      </w:r>
    </w:p>
    <w:tbl>
      <w:tblPr>
        <w:tblW w:w="0" w:type="auto"/>
        <w:tblInd w:w="101" w:type="dxa"/>
        <w:tblBorders>
          <w:top w:val="single" w:sz="6" w:space="0" w:color="auto"/>
          <w:left w:val="single" w:sz="6" w:space="0" w:color="auto"/>
          <w:bottom w:val="single" w:sz="6" w:space="0" w:color="auto"/>
          <w:right w:val="single" w:sz="6" w:space="0" w:color="auto"/>
        </w:tblBorders>
        <w:tblLayout w:type="fixed"/>
        <w:tblCellMar>
          <w:left w:w="101" w:type="dxa"/>
          <w:right w:w="101" w:type="dxa"/>
        </w:tblCellMar>
        <w:tblLook w:val="0000" w:firstRow="0" w:lastRow="0" w:firstColumn="0" w:lastColumn="0" w:noHBand="0" w:noVBand="0"/>
      </w:tblPr>
      <w:tblGrid>
        <w:gridCol w:w="9360"/>
      </w:tblGrid>
      <w:tr w:rsidR="00A67EB2" w14:paraId="4AA14DA8" w14:textId="77777777" w:rsidTr="0FA7528F">
        <w:tc>
          <w:tcPr>
            <w:tcW w:w="9360" w:type="dxa"/>
            <w:tcBorders>
              <w:top w:val="single" w:sz="6" w:space="0" w:color="auto"/>
              <w:bottom w:val="single" w:sz="6" w:space="0" w:color="auto"/>
            </w:tcBorders>
            <w:shd w:val="clear" w:color="auto" w:fill="auto"/>
          </w:tcPr>
          <w:p w14:paraId="7F16F7F1" w14:textId="77777777" w:rsidR="00A0625E" w:rsidRDefault="00A67EB2" w:rsidP="0052458E">
            <w:pPr>
              <w:tabs>
                <w:tab w:val="left" w:pos="-720"/>
              </w:tabs>
              <w:suppressAutoHyphens/>
              <w:jc w:val="center"/>
              <w:rPr>
                <w:rFonts w:ascii="Arial" w:hAnsi="Arial"/>
                <w:b/>
                <w:sz w:val="22"/>
              </w:rPr>
            </w:pPr>
            <w:proofErr w:type="gramStart"/>
            <w:r>
              <w:rPr>
                <w:rFonts w:ascii="Arial" w:hAnsi="Arial"/>
                <w:b/>
                <w:sz w:val="22"/>
              </w:rPr>
              <w:t xml:space="preserve">PART  </w:t>
            </w:r>
            <w:r w:rsidR="0052458E">
              <w:rPr>
                <w:rFonts w:ascii="Arial" w:hAnsi="Arial"/>
                <w:b/>
                <w:sz w:val="22"/>
              </w:rPr>
              <w:t>C</w:t>
            </w:r>
            <w:proofErr w:type="gramEnd"/>
            <w:r>
              <w:rPr>
                <w:rFonts w:ascii="Arial" w:hAnsi="Arial"/>
                <w:b/>
                <w:sz w:val="22"/>
              </w:rPr>
              <w:t xml:space="preserve">   </w:t>
            </w:r>
          </w:p>
          <w:p w14:paraId="2F32CAF8" w14:textId="77777777" w:rsidR="0052458E" w:rsidRPr="005B13E4" w:rsidRDefault="0052458E" w:rsidP="00B556AA">
            <w:pPr>
              <w:tabs>
                <w:tab w:val="left" w:pos="-720"/>
              </w:tabs>
              <w:suppressAutoHyphens/>
              <w:rPr>
                <w:rFonts w:ascii="Arial" w:hAnsi="Arial"/>
                <w:b/>
                <w:i/>
              </w:rPr>
            </w:pPr>
            <w:r>
              <w:rPr>
                <w:rFonts w:ascii="Arial" w:hAnsi="Arial"/>
                <w:b/>
                <w:sz w:val="22"/>
              </w:rPr>
              <w:t xml:space="preserve">PROJECT SUMMARY:  Please complete </w:t>
            </w:r>
            <w:r w:rsidR="000F40D0">
              <w:rPr>
                <w:rFonts w:ascii="Arial" w:hAnsi="Arial"/>
                <w:b/>
                <w:sz w:val="22"/>
              </w:rPr>
              <w:t>Part C</w:t>
            </w:r>
            <w:r>
              <w:rPr>
                <w:rFonts w:ascii="Arial" w:hAnsi="Arial"/>
                <w:b/>
                <w:sz w:val="22"/>
              </w:rPr>
              <w:t xml:space="preserve"> for </w:t>
            </w:r>
            <w:r w:rsidRPr="00A05354">
              <w:rPr>
                <w:rFonts w:ascii="Arial" w:hAnsi="Arial"/>
                <w:b/>
                <w:sz w:val="22"/>
                <w:u w:val="single"/>
              </w:rPr>
              <w:t>each</w:t>
            </w:r>
            <w:r>
              <w:rPr>
                <w:rFonts w:ascii="Arial" w:hAnsi="Arial"/>
                <w:b/>
                <w:sz w:val="22"/>
              </w:rPr>
              <w:t xml:space="preserve"> project</w:t>
            </w:r>
            <w:r w:rsidR="008C7142">
              <w:rPr>
                <w:rFonts w:ascii="Arial" w:hAnsi="Arial"/>
                <w:b/>
                <w:sz w:val="22"/>
              </w:rPr>
              <w:t xml:space="preserve">.  </w:t>
            </w:r>
            <w:r w:rsidR="00B556AA">
              <w:rPr>
                <w:rFonts w:ascii="Arial" w:hAnsi="Arial"/>
                <w:b/>
                <w:sz w:val="22"/>
              </w:rPr>
              <w:t>If more than one subrecipient, complete Part C for each.</w:t>
            </w:r>
            <w:r w:rsidR="00E25AE1">
              <w:rPr>
                <w:rFonts w:ascii="Arial" w:hAnsi="Arial"/>
                <w:b/>
                <w:sz w:val="22"/>
              </w:rPr>
              <w:t xml:space="preserve"> </w:t>
            </w:r>
            <w:r w:rsidR="008C7142">
              <w:rPr>
                <w:rFonts w:ascii="Arial" w:hAnsi="Arial"/>
                <w:b/>
                <w:sz w:val="22"/>
              </w:rPr>
              <w:t>Attach requested support information as well as any other relevant information.</w:t>
            </w:r>
            <w:r w:rsidR="00250784">
              <w:rPr>
                <w:rFonts w:ascii="Arial" w:hAnsi="Arial"/>
                <w:b/>
                <w:sz w:val="22"/>
              </w:rPr>
              <w:t xml:space="preserve">  </w:t>
            </w:r>
          </w:p>
        </w:tc>
      </w:tr>
      <w:tr w:rsidR="00A67EB2" w:rsidRPr="008C7142" w14:paraId="37EB1C44" w14:textId="77777777" w:rsidTr="0FA7528F">
        <w:tc>
          <w:tcPr>
            <w:tcW w:w="9360" w:type="dxa"/>
            <w:tcBorders>
              <w:top w:val="single" w:sz="6" w:space="0" w:color="auto"/>
              <w:bottom w:val="single" w:sz="6" w:space="0" w:color="auto"/>
            </w:tcBorders>
          </w:tcPr>
          <w:p w14:paraId="292CFD66" w14:textId="77777777" w:rsidR="00A67EB2" w:rsidRDefault="00174ECE" w:rsidP="0052458E">
            <w:pPr>
              <w:tabs>
                <w:tab w:val="left" w:pos="-720"/>
              </w:tabs>
              <w:suppressAutoHyphens/>
              <w:spacing w:before="47" w:line="360" w:lineRule="auto"/>
              <w:rPr>
                <w:rFonts w:ascii="Arial" w:hAnsi="Arial" w:cs="Arial"/>
                <w:b/>
              </w:rPr>
            </w:pPr>
            <w:r>
              <w:rPr>
                <w:rFonts w:ascii="Arial" w:hAnsi="Arial" w:cs="Arial"/>
                <w:b/>
              </w:rPr>
              <w:t>DESCRIPTION</w:t>
            </w:r>
            <w:r w:rsidR="0052458E" w:rsidRPr="008C7142">
              <w:rPr>
                <w:rFonts w:ascii="Arial" w:hAnsi="Arial" w:cs="Arial"/>
                <w:b/>
              </w:rPr>
              <w:t xml:space="preserve">:  </w:t>
            </w:r>
          </w:p>
          <w:p w14:paraId="3E0203F4" w14:textId="77777777" w:rsidR="00FA35AA" w:rsidRPr="00C82712" w:rsidRDefault="00E174D6" w:rsidP="00056ECE">
            <w:pPr>
              <w:tabs>
                <w:tab w:val="left" w:pos="-720"/>
              </w:tabs>
              <w:suppressAutoHyphens/>
              <w:spacing w:before="47"/>
              <w:rPr>
                <w:rFonts w:ascii="Calibri" w:hAnsi="Calibri" w:cs="Calibri"/>
                <w:bCs/>
                <w:sz w:val="22"/>
                <w:szCs w:val="22"/>
              </w:rPr>
            </w:pPr>
            <w:r w:rsidRPr="00C82712">
              <w:rPr>
                <w:rFonts w:ascii="Calibri" w:hAnsi="Calibri" w:cs="Calibri"/>
                <w:bCs/>
                <w:sz w:val="22"/>
                <w:szCs w:val="22"/>
              </w:rPr>
              <w:t xml:space="preserve">CDBG-CV2 funding will be used to cover up to six (6) month’s back rent for low income renters </w:t>
            </w:r>
            <w:r w:rsidR="00FE0E8A" w:rsidRPr="00C82712">
              <w:rPr>
                <w:rFonts w:ascii="Calibri" w:hAnsi="Calibri" w:cs="Calibri"/>
                <w:bCs/>
                <w:sz w:val="22"/>
                <w:szCs w:val="22"/>
              </w:rPr>
              <w:t>earning 50% or less of Area Median Income for their household size.  Households benefitting from the program will also</w:t>
            </w:r>
            <w:r w:rsidRPr="00C82712">
              <w:rPr>
                <w:rFonts w:ascii="Calibri" w:hAnsi="Calibri" w:cs="Calibri"/>
                <w:bCs/>
                <w:sz w:val="22"/>
                <w:szCs w:val="22"/>
              </w:rPr>
              <w:t xml:space="preserve"> demonstrate </w:t>
            </w:r>
            <w:r w:rsidR="00FE0E8A" w:rsidRPr="00C82712">
              <w:rPr>
                <w:rFonts w:ascii="Calibri" w:hAnsi="Calibri" w:cs="Calibri"/>
                <w:bCs/>
                <w:sz w:val="22"/>
                <w:szCs w:val="22"/>
              </w:rPr>
              <w:t xml:space="preserve">impacts to their income due to the </w:t>
            </w:r>
            <w:r w:rsidRPr="00C82712">
              <w:rPr>
                <w:rFonts w:ascii="Calibri" w:hAnsi="Calibri" w:cs="Calibri"/>
                <w:bCs/>
                <w:sz w:val="22"/>
                <w:szCs w:val="22"/>
              </w:rPr>
              <w:t xml:space="preserve">COVID-19 </w:t>
            </w:r>
            <w:r w:rsidR="00FE0E8A" w:rsidRPr="00C82712">
              <w:rPr>
                <w:rFonts w:ascii="Calibri" w:hAnsi="Calibri" w:cs="Calibri"/>
                <w:bCs/>
                <w:sz w:val="22"/>
                <w:szCs w:val="22"/>
              </w:rPr>
              <w:t>public health emergency</w:t>
            </w:r>
            <w:r w:rsidR="00B75E6A" w:rsidRPr="00C82712">
              <w:rPr>
                <w:rFonts w:ascii="Calibri" w:hAnsi="Calibri" w:cs="Calibri"/>
                <w:bCs/>
                <w:sz w:val="22"/>
                <w:szCs w:val="22"/>
              </w:rPr>
              <w:t xml:space="preserve"> and present either </w:t>
            </w:r>
            <w:r w:rsidR="001636D6" w:rsidRPr="00C82712">
              <w:rPr>
                <w:rFonts w:ascii="Calibri" w:hAnsi="Calibri" w:cs="Calibri"/>
                <w:bCs/>
                <w:sz w:val="22"/>
                <w:szCs w:val="22"/>
              </w:rPr>
              <w:t>a disposition from the District Court in favor of the landlord or a payment plan agreed with the landlord, in which the tenant has taken advantage of legal representation</w:t>
            </w:r>
            <w:r w:rsidR="00FE0E8A" w:rsidRPr="00C82712">
              <w:rPr>
                <w:rFonts w:ascii="Calibri" w:hAnsi="Calibri" w:cs="Calibri"/>
                <w:bCs/>
                <w:sz w:val="22"/>
                <w:szCs w:val="22"/>
              </w:rPr>
              <w:t xml:space="preserve">.  </w:t>
            </w:r>
            <w:r w:rsidR="001636D6" w:rsidRPr="00C82712">
              <w:rPr>
                <w:rFonts w:ascii="Calibri" w:hAnsi="Calibri" w:cs="Calibri"/>
                <w:bCs/>
                <w:sz w:val="22"/>
                <w:szCs w:val="22"/>
              </w:rPr>
              <w:t>(The City is providing funding for legal services providers under its CDBG-CV1 grant allocation.)</w:t>
            </w:r>
          </w:p>
          <w:p w14:paraId="6E5E6F92" w14:textId="77777777" w:rsidR="00056ECE" w:rsidRPr="008C7142" w:rsidRDefault="00056ECE" w:rsidP="00056ECE">
            <w:pPr>
              <w:tabs>
                <w:tab w:val="left" w:pos="-720"/>
              </w:tabs>
              <w:suppressAutoHyphens/>
              <w:spacing w:before="47"/>
              <w:rPr>
                <w:rFonts w:ascii="Arial" w:hAnsi="Arial" w:cs="Arial"/>
                <w:b/>
              </w:rPr>
            </w:pPr>
          </w:p>
        </w:tc>
      </w:tr>
      <w:tr w:rsidR="00277744" w:rsidRPr="008C7142" w14:paraId="1A5E0171" w14:textId="77777777" w:rsidTr="0FA7528F">
        <w:tc>
          <w:tcPr>
            <w:tcW w:w="9360" w:type="dxa"/>
            <w:tcBorders>
              <w:top w:val="single" w:sz="6" w:space="0" w:color="auto"/>
              <w:bottom w:val="single" w:sz="6" w:space="0" w:color="auto"/>
            </w:tcBorders>
          </w:tcPr>
          <w:p w14:paraId="51A829A7" w14:textId="77777777" w:rsidR="002C0AC8" w:rsidRDefault="002C0AC8" w:rsidP="002C0AC8">
            <w:pPr>
              <w:tabs>
                <w:tab w:val="left" w:pos="-720"/>
              </w:tabs>
              <w:suppressAutoHyphens/>
              <w:spacing w:before="47" w:line="360" w:lineRule="auto"/>
              <w:rPr>
                <w:rFonts w:ascii="Arial" w:hAnsi="Arial" w:cs="Arial"/>
                <w:b/>
              </w:rPr>
            </w:pPr>
            <w:r>
              <w:rPr>
                <w:rFonts w:ascii="Arial" w:hAnsi="Arial" w:cs="Arial"/>
                <w:b/>
              </w:rPr>
              <w:t>SUBRECIPIENT:</w:t>
            </w:r>
          </w:p>
          <w:p w14:paraId="3B52DA6A" w14:textId="037D3BF3" w:rsidR="00277744" w:rsidRPr="00C82712" w:rsidRDefault="00A5250E" w:rsidP="00056ECE">
            <w:pPr>
              <w:tabs>
                <w:tab w:val="left" w:pos="-720"/>
              </w:tabs>
              <w:suppressAutoHyphens/>
              <w:spacing w:before="47"/>
              <w:rPr>
                <w:rFonts w:ascii="Calibri" w:hAnsi="Calibri" w:cs="Calibri"/>
                <w:bCs/>
                <w:sz w:val="22"/>
                <w:szCs w:val="22"/>
              </w:rPr>
            </w:pPr>
            <w:r w:rsidRPr="00C82712">
              <w:rPr>
                <w:rFonts w:ascii="Calibri" w:hAnsi="Calibri" w:cs="Calibri"/>
                <w:b/>
                <w:sz w:val="22"/>
                <w:szCs w:val="22"/>
              </w:rPr>
              <w:t>N/</w:t>
            </w:r>
            <w:proofErr w:type="gramStart"/>
            <w:r w:rsidRPr="00C82712">
              <w:rPr>
                <w:rFonts w:ascii="Calibri" w:hAnsi="Calibri" w:cs="Calibri"/>
                <w:b/>
                <w:sz w:val="22"/>
                <w:szCs w:val="22"/>
              </w:rPr>
              <w:t xml:space="preserve">A  </w:t>
            </w:r>
            <w:r w:rsidR="00462E8C" w:rsidRPr="00C82712">
              <w:rPr>
                <w:rFonts w:ascii="Calibri" w:hAnsi="Calibri" w:cs="Calibri"/>
                <w:bCs/>
                <w:sz w:val="22"/>
                <w:szCs w:val="22"/>
              </w:rPr>
              <w:t>The</w:t>
            </w:r>
            <w:proofErr w:type="gramEnd"/>
            <w:r w:rsidR="00A97033">
              <w:rPr>
                <w:rFonts w:ascii="Calibri" w:hAnsi="Calibri" w:cs="Calibri"/>
                <w:bCs/>
                <w:sz w:val="22"/>
                <w:szCs w:val="22"/>
              </w:rPr>
              <w:t xml:space="preserve"> Mayor’s Office of Children and Family Success through their</w:t>
            </w:r>
            <w:r w:rsidR="00462E8C" w:rsidRPr="00C82712">
              <w:rPr>
                <w:rFonts w:ascii="Calibri" w:hAnsi="Calibri" w:cs="Calibri"/>
                <w:bCs/>
                <w:sz w:val="22"/>
                <w:szCs w:val="22"/>
              </w:rPr>
              <w:t xml:space="preserve"> Baltimore City Community Action Partnership (BCCAP)</w:t>
            </w:r>
            <w:r w:rsidR="00FE0E8A" w:rsidRPr="00C82712">
              <w:rPr>
                <w:rFonts w:ascii="Calibri" w:hAnsi="Calibri" w:cs="Calibri"/>
                <w:bCs/>
                <w:sz w:val="22"/>
                <w:szCs w:val="22"/>
              </w:rPr>
              <w:t xml:space="preserve"> </w:t>
            </w:r>
            <w:r w:rsidR="00B4335C">
              <w:rPr>
                <w:rFonts w:ascii="Calibri" w:hAnsi="Calibri" w:cs="Calibri"/>
                <w:bCs/>
                <w:sz w:val="22"/>
                <w:szCs w:val="22"/>
              </w:rPr>
              <w:t xml:space="preserve">program </w:t>
            </w:r>
            <w:r w:rsidR="00FE0E8A" w:rsidRPr="00C82712">
              <w:rPr>
                <w:rFonts w:ascii="Calibri" w:hAnsi="Calibri" w:cs="Calibri"/>
                <w:bCs/>
                <w:sz w:val="22"/>
                <w:szCs w:val="22"/>
              </w:rPr>
              <w:t>w</w:t>
            </w:r>
            <w:r w:rsidRPr="00C82712">
              <w:rPr>
                <w:rFonts w:ascii="Calibri" w:hAnsi="Calibri" w:cs="Calibri"/>
                <w:bCs/>
                <w:sz w:val="22"/>
                <w:szCs w:val="22"/>
              </w:rPr>
              <w:t>ill</w:t>
            </w:r>
            <w:r w:rsidR="00FE0E8A" w:rsidRPr="00C82712">
              <w:rPr>
                <w:rFonts w:ascii="Calibri" w:hAnsi="Calibri" w:cs="Calibri"/>
                <w:bCs/>
                <w:sz w:val="22"/>
                <w:szCs w:val="22"/>
              </w:rPr>
              <w:t xml:space="preserve"> directly implement all of the functions </w:t>
            </w:r>
            <w:r w:rsidR="00B75E6A" w:rsidRPr="00C82712">
              <w:rPr>
                <w:rFonts w:ascii="Calibri" w:hAnsi="Calibri" w:cs="Calibri"/>
                <w:bCs/>
                <w:sz w:val="22"/>
                <w:szCs w:val="22"/>
              </w:rPr>
              <w:t xml:space="preserve">directly </w:t>
            </w:r>
            <w:r w:rsidR="00462E8C" w:rsidRPr="00C82712">
              <w:rPr>
                <w:rFonts w:ascii="Calibri" w:hAnsi="Calibri" w:cs="Calibri"/>
                <w:bCs/>
                <w:sz w:val="22"/>
                <w:szCs w:val="22"/>
              </w:rPr>
              <w:t xml:space="preserve">related to </w:t>
            </w:r>
            <w:r w:rsidR="00B75E6A" w:rsidRPr="00C82712">
              <w:rPr>
                <w:rFonts w:ascii="Calibri" w:hAnsi="Calibri" w:cs="Calibri"/>
                <w:bCs/>
                <w:sz w:val="22"/>
                <w:szCs w:val="22"/>
              </w:rPr>
              <w:t xml:space="preserve">serving </w:t>
            </w:r>
            <w:r w:rsidR="00462E8C" w:rsidRPr="00C82712">
              <w:rPr>
                <w:rFonts w:ascii="Calibri" w:hAnsi="Calibri" w:cs="Calibri"/>
                <w:bCs/>
                <w:sz w:val="22"/>
                <w:szCs w:val="22"/>
              </w:rPr>
              <w:t xml:space="preserve">households that will be assisted with CDBG-CV2 funds.  This includes working with applicants to collect household data and documentation, working with landlords to secure a grant agreement containing appropriate protections for households and gathering payment information, and authorizing the disbursement of payments to landlords when all requirements have been met.  Functions that may be carried out by external vendors include </w:t>
            </w:r>
            <w:r w:rsidR="00FE0E8A" w:rsidRPr="00C82712">
              <w:rPr>
                <w:rFonts w:ascii="Calibri" w:hAnsi="Calibri" w:cs="Calibri"/>
                <w:bCs/>
                <w:sz w:val="22"/>
                <w:szCs w:val="22"/>
              </w:rPr>
              <w:t xml:space="preserve">home inspections and </w:t>
            </w:r>
            <w:r w:rsidR="00462E8C" w:rsidRPr="00C82712">
              <w:rPr>
                <w:rFonts w:ascii="Calibri" w:hAnsi="Calibri" w:cs="Calibri"/>
                <w:bCs/>
                <w:sz w:val="22"/>
                <w:szCs w:val="22"/>
              </w:rPr>
              <w:t xml:space="preserve">the actual printing, mailing and record-keeping associated with making </w:t>
            </w:r>
            <w:r w:rsidR="00FE0E8A" w:rsidRPr="00C82712">
              <w:rPr>
                <w:rFonts w:ascii="Calibri" w:hAnsi="Calibri" w:cs="Calibri"/>
                <w:bCs/>
                <w:sz w:val="22"/>
                <w:szCs w:val="22"/>
              </w:rPr>
              <w:t xml:space="preserve">authorized payments.  </w:t>
            </w:r>
            <w:r w:rsidR="00462E8C" w:rsidRPr="00C82712">
              <w:rPr>
                <w:rFonts w:ascii="Calibri" w:hAnsi="Calibri" w:cs="Calibri"/>
                <w:bCs/>
                <w:sz w:val="22"/>
                <w:szCs w:val="22"/>
              </w:rPr>
              <w:t>Pursuant to an interagency agreement dated September 2, 2020, t</w:t>
            </w:r>
            <w:r w:rsidRPr="00C82712">
              <w:rPr>
                <w:rFonts w:ascii="Calibri" w:hAnsi="Calibri" w:cs="Calibri"/>
                <w:bCs/>
                <w:sz w:val="22"/>
                <w:szCs w:val="22"/>
              </w:rPr>
              <w:t>he Mayor’s Office of Children and Family S</w:t>
            </w:r>
            <w:r w:rsidR="00B10F98" w:rsidRPr="00C82712">
              <w:rPr>
                <w:rFonts w:ascii="Calibri" w:hAnsi="Calibri" w:cs="Calibri"/>
                <w:bCs/>
                <w:sz w:val="22"/>
                <w:szCs w:val="22"/>
              </w:rPr>
              <w:t xml:space="preserve">uccess </w:t>
            </w:r>
            <w:r w:rsidRPr="00C82712">
              <w:rPr>
                <w:rFonts w:ascii="Calibri" w:hAnsi="Calibri" w:cs="Calibri"/>
                <w:bCs/>
                <w:sz w:val="22"/>
                <w:szCs w:val="22"/>
              </w:rPr>
              <w:t xml:space="preserve">will oversee </w:t>
            </w:r>
            <w:r w:rsidR="00462E8C" w:rsidRPr="00C82712">
              <w:rPr>
                <w:rFonts w:ascii="Calibri" w:hAnsi="Calibri" w:cs="Calibri"/>
                <w:bCs/>
                <w:sz w:val="22"/>
                <w:szCs w:val="22"/>
              </w:rPr>
              <w:t>collaborative activities</w:t>
            </w:r>
            <w:r w:rsidRPr="00C82712">
              <w:rPr>
                <w:rFonts w:ascii="Calibri" w:hAnsi="Calibri" w:cs="Calibri"/>
                <w:bCs/>
                <w:sz w:val="22"/>
                <w:szCs w:val="22"/>
              </w:rPr>
              <w:t xml:space="preserve"> among </w:t>
            </w:r>
            <w:r w:rsidR="00462E8C" w:rsidRPr="00C82712">
              <w:rPr>
                <w:rFonts w:ascii="Calibri" w:hAnsi="Calibri" w:cs="Calibri"/>
                <w:bCs/>
                <w:sz w:val="22"/>
                <w:szCs w:val="22"/>
              </w:rPr>
              <w:t xml:space="preserve">City </w:t>
            </w:r>
            <w:r w:rsidRPr="00C82712">
              <w:rPr>
                <w:rFonts w:ascii="Calibri" w:hAnsi="Calibri" w:cs="Calibri"/>
                <w:bCs/>
                <w:sz w:val="22"/>
                <w:szCs w:val="22"/>
              </w:rPr>
              <w:t>agencies</w:t>
            </w:r>
            <w:r w:rsidR="00462E8C" w:rsidRPr="00C82712">
              <w:rPr>
                <w:rFonts w:ascii="Calibri" w:hAnsi="Calibri" w:cs="Calibri"/>
                <w:bCs/>
                <w:sz w:val="22"/>
                <w:szCs w:val="22"/>
              </w:rPr>
              <w:t xml:space="preserve">, nonprofit </w:t>
            </w:r>
            <w:proofErr w:type="gramStart"/>
            <w:r w:rsidR="00462E8C" w:rsidRPr="00C82712">
              <w:rPr>
                <w:rFonts w:ascii="Calibri" w:hAnsi="Calibri" w:cs="Calibri"/>
                <w:bCs/>
                <w:sz w:val="22"/>
                <w:szCs w:val="22"/>
              </w:rPr>
              <w:t>partners</w:t>
            </w:r>
            <w:proofErr w:type="gramEnd"/>
            <w:r w:rsidR="00462E8C" w:rsidRPr="00C82712">
              <w:rPr>
                <w:rFonts w:ascii="Calibri" w:hAnsi="Calibri" w:cs="Calibri"/>
                <w:bCs/>
                <w:sz w:val="22"/>
                <w:szCs w:val="22"/>
              </w:rPr>
              <w:t xml:space="preserve"> and other stakeholders </w:t>
            </w:r>
            <w:r w:rsidR="00B75E6A" w:rsidRPr="00C82712">
              <w:rPr>
                <w:rFonts w:ascii="Calibri" w:hAnsi="Calibri" w:cs="Calibri"/>
                <w:bCs/>
                <w:sz w:val="22"/>
                <w:szCs w:val="22"/>
              </w:rPr>
              <w:t>for the implementation of the overall program</w:t>
            </w:r>
            <w:r w:rsidRPr="00C82712">
              <w:rPr>
                <w:rFonts w:ascii="Calibri" w:hAnsi="Calibri" w:cs="Calibri"/>
                <w:bCs/>
                <w:sz w:val="22"/>
                <w:szCs w:val="22"/>
              </w:rPr>
              <w:t>.</w:t>
            </w:r>
          </w:p>
          <w:p w14:paraId="7491D9D0" w14:textId="77777777" w:rsidR="00056ECE" w:rsidRPr="00C82712" w:rsidRDefault="00056ECE" w:rsidP="00056ECE">
            <w:pPr>
              <w:tabs>
                <w:tab w:val="left" w:pos="-720"/>
              </w:tabs>
              <w:suppressAutoHyphens/>
              <w:spacing w:before="47"/>
              <w:rPr>
                <w:rFonts w:ascii="Calibri" w:hAnsi="Calibri" w:cs="Calibri"/>
                <w:bCs/>
                <w:sz w:val="22"/>
                <w:szCs w:val="22"/>
              </w:rPr>
            </w:pPr>
          </w:p>
        </w:tc>
      </w:tr>
      <w:tr w:rsidR="00A904B0" w:rsidRPr="008C7142" w14:paraId="23C2F49E" w14:textId="77777777" w:rsidTr="0FA7528F">
        <w:tc>
          <w:tcPr>
            <w:tcW w:w="9360" w:type="dxa"/>
            <w:tcBorders>
              <w:top w:val="single" w:sz="6" w:space="0" w:color="auto"/>
              <w:bottom w:val="single" w:sz="6" w:space="0" w:color="auto"/>
            </w:tcBorders>
          </w:tcPr>
          <w:p w14:paraId="236A0FB7" w14:textId="77777777" w:rsidR="002C0AC8" w:rsidRDefault="002C0AC8" w:rsidP="002C0AC8">
            <w:pPr>
              <w:tabs>
                <w:tab w:val="left" w:pos="-720"/>
              </w:tabs>
              <w:suppressAutoHyphens/>
              <w:spacing w:before="90"/>
              <w:rPr>
                <w:rFonts w:ascii="Arial" w:hAnsi="Arial"/>
                <w:b/>
                <w:spacing w:val="-2"/>
              </w:rPr>
            </w:pPr>
            <w:r>
              <w:rPr>
                <w:rFonts w:ascii="Arial" w:hAnsi="Arial" w:cs="Arial"/>
                <w:b/>
              </w:rPr>
              <w:t xml:space="preserve">IS THIS A NEW SERVICE OR ACTIVITY?  </w:t>
            </w:r>
            <w:r>
              <w:rPr>
                <w:rFonts w:ascii="Arial" w:hAnsi="Arial"/>
                <w:b/>
                <w:spacing w:val="-2"/>
              </w:rPr>
              <w:fldChar w:fldCharType="begin">
                <w:ffData>
                  <w:name w:val="Check7"/>
                  <w:enabled/>
                  <w:calcOnExit w:val="0"/>
                  <w:checkBox>
                    <w:sizeAuto/>
                    <w:default w:val="0"/>
                  </w:checkBox>
                </w:ffData>
              </w:fldChar>
            </w:r>
            <w:r>
              <w:rPr>
                <w:rFonts w:ascii="Arial" w:hAnsi="Arial"/>
                <w:b/>
                <w:spacing w:val="-2"/>
              </w:rPr>
              <w:instrText xml:space="preserve"> FORMCHECKBOX </w:instrText>
            </w:r>
            <w:r w:rsidR="00AE358A">
              <w:rPr>
                <w:rFonts w:ascii="Arial" w:hAnsi="Arial"/>
                <w:b/>
                <w:spacing w:val="-2"/>
              </w:rPr>
            </w:r>
            <w:r w:rsidR="00AE358A">
              <w:rPr>
                <w:rFonts w:ascii="Arial" w:hAnsi="Arial"/>
                <w:b/>
                <w:spacing w:val="-2"/>
              </w:rPr>
              <w:fldChar w:fldCharType="separate"/>
            </w:r>
            <w:r>
              <w:rPr>
                <w:rFonts w:ascii="Arial" w:hAnsi="Arial"/>
                <w:b/>
                <w:spacing w:val="-2"/>
              </w:rPr>
              <w:fldChar w:fldCharType="end"/>
            </w:r>
            <w:r>
              <w:rPr>
                <w:rFonts w:ascii="Arial" w:hAnsi="Arial"/>
                <w:b/>
                <w:spacing w:val="-2"/>
              </w:rPr>
              <w:t xml:space="preserve"> </w:t>
            </w:r>
            <w:proofErr w:type="gramStart"/>
            <w:r>
              <w:rPr>
                <w:rFonts w:ascii="Arial" w:hAnsi="Arial"/>
                <w:b/>
                <w:spacing w:val="-2"/>
              </w:rPr>
              <w:t xml:space="preserve">Yes  </w:t>
            </w:r>
            <w:r w:rsidR="00A5250E">
              <w:rPr>
                <w:rFonts w:ascii="Arial" w:hAnsi="Arial"/>
                <w:b/>
                <w:spacing w:val="-2"/>
              </w:rPr>
              <w:t>X</w:t>
            </w:r>
            <w:proofErr w:type="gramEnd"/>
            <w:r>
              <w:rPr>
                <w:rFonts w:ascii="Arial" w:hAnsi="Arial"/>
                <w:spacing w:val="-2"/>
              </w:rPr>
              <w:t xml:space="preserve"> </w:t>
            </w:r>
            <w:r>
              <w:rPr>
                <w:rFonts w:ascii="Arial" w:hAnsi="Arial"/>
                <w:b/>
                <w:spacing w:val="-2"/>
              </w:rPr>
              <w:t>No</w:t>
            </w:r>
          </w:p>
          <w:p w14:paraId="36E993C8" w14:textId="77777777" w:rsidR="002C0AC8" w:rsidRDefault="002C0AC8" w:rsidP="002C0AC8">
            <w:pPr>
              <w:tabs>
                <w:tab w:val="left" w:pos="-720"/>
              </w:tabs>
              <w:suppressAutoHyphens/>
              <w:spacing w:before="47" w:line="360" w:lineRule="auto"/>
              <w:rPr>
                <w:rFonts w:ascii="Arial" w:hAnsi="Arial" w:cs="Arial"/>
                <w:b/>
              </w:rPr>
            </w:pPr>
            <w:r>
              <w:rPr>
                <w:rFonts w:ascii="Arial" w:hAnsi="Arial" w:cs="Arial"/>
                <w:b/>
              </w:rPr>
              <w:t>IF NO, PLEASE DESCRIBE THE QUANTIFIABLE INCREASE FOR SERVICE OR ACTIVITY:</w:t>
            </w:r>
          </w:p>
          <w:p w14:paraId="39D73141" w14:textId="77777777" w:rsidR="006B04D3" w:rsidRPr="00C82712" w:rsidRDefault="006B04D3" w:rsidP="00056ECE">
            <w:pPr>
              <w:tabs>
                <w:tab w:val="left" w:pos="-720"/>
              </w:tabs>
              <w:suppressAutoHyphens/>
              <w:spacing w:before="47"/>
              <w:rPr>
                <w:rFonts w:ascii="Calibri" w:hAnsi="Calibri" w:cs="Calibri"/>
                <w:bCs/>
                <w:sz w:val="22"/>
                <w:szCs w:val="22"/>
              </w:rPr>
            </w:pPr>
            <w:r w:rsidRPr="00C82712">
              <w:rPr>
                <w:rFonts w:ascii="Calibri" w:hAnsi="Calibri" w:cs="Calibri"/>
                <w:bCs/>
                <w:sz w:val="22"/>
                <w:szCs w:val="22"/>
              </w:rPr>
              <w:t>The City of Baltimore has</w:t>
            </w:r>
            <w:r w:rsidR="000B1711" w:rsidRPr="00C82712">
              <w:rPr>
                <w:rFonts w:ascii="Calibri" w:hAnsi="Calibri" w:cs="Calibri"/>
                <w:bCs/>
                <w:sz w:val="22"/>
                <w:szCs w:val="22"/>
              </w:rPr>
              <w:t xml:space="preserve"> greatly </w:t>
            </w:r>
            <w:r w:rsidRPr="00C82712">
              <w:rPr>
                <w:rFonts w:ascii="Calibri" w:hAnsi="Calibri" w:cs="Calibri"/>
                <w:bCs/>
                <w:sz w:val="22"/>
                <w:szCs w:val="22"/>
              </w:rPr>
              <w:t xml:space="preserve">expanded </w:t>
            </w:r>
            <w:r w:rsidR="000B1711" w:rsidRPr="00C82712">
              <w:rPr>
                <w:rFonts w:ascii="Calibri" w:hAnsi="Calibri" w:cs="Calibri"/>
                <w:bCs/>
                <w:sz w:val="22"/>
                <w:szCs w:val="22"/>
              </w:rPr>
              <w:t xml:space="preserve">a pre-existing </w:t>
            </w:r>
            <w:r w:rsidRPr="00C82712">
              <w:rPr>
                <w:rFonts w:ascii="Calibri" w:hAnsi="Calibri" w:cs="Calibri"/>
                <w:bCs/>
                <w:sz w:val="22"/>
                <w:szCs w:val="22"/>
              </w:rPr>
              <w:t xml:space="preserve">program to prevent eviction among low-income residents, at a time when housing insecurity puts individuals and the public at greater risk of COVID-19 infection.  The Baltimore City Community Action Partnership (BCCAP) has historically provided rental assistance to households facing eviction, along with utility assistance, public benefits </w:t>
            </w:r>
            <w:proofErr w:type="gramStart"/>
            <w:r w:rsidRPr="00C82712">
              <w:rPr>
                <w:rFonts w:ascii="Calibri" w:hAnsi="Calibri" w:cs="Calibri"/>
                <w:bCs/>
                <w:sz w:val="22"/>
                <w:szCs w:val="22"/>
              </w:rPr>
              <w:t>referrals</w:t>
            </w:r>
            <w:proofErr w:type="gramEnd"/>
            <w:r w:rsidRPr="00C82712">
              <w:rPr>
                <w:rFonts w:ascii="Calibri" w:hAnsi="Calibri" w:cs="Calibri"/>
                <w:bCs/>
                <w:sz w:val="22"/>
                <w:szCs w:val="22"/>
              </w:rPr>
              <w:t xml:space="preserve"> and other services.</w:t>
            </w:r>
          </w:p>
          <w:p w14:paraId="0F895D0A" w14:textId="77777777" w:rsidR="00056ECE" w:rsidRPr="00C82712" w:rsidRDefault="00056ECE" w:rsidP="00056ECE">
            <w:pPr>
              <w:tabs>
                <w:tab w:val="left" w:pos="-720"/>
              </w:tabs>
              <w:suppressAutoHyphens/>
              <w:spacing w:before="47"/>
              <w:rPr>
                <w:rFonts w:ascii="Calibri" w:hAnsi="Calibri" w:cs="Calibri"/>
                <w:bCs/>
                <w:sz w:val="22"/>
                <w:szCs w:val="22"/>
              </w:rPr>
            </w:pPr>
          </w:p>
        </w:tc>
      </w:tr>
      <w:tr w:rsidR="00FA35AA" w:rsidRPr="008C7142" w14:paraId="2F36B3DF" w14:textId="77777777" w:rsidTr="0FA7528F">
        <w:tc>
          <w:tcPr>
            <w:tcW w:w="9360" w:type="dxa"/>
            <w:tcBorders>
              <w:top w:val="single" w:sz="6" w:space="0" w:color="auto"/>
            </w:tcBorders>
          </w:tcPr>
          <w:p w14:paraId="092F1CC8" w14:textId="77777777" w:rsidR="00FA35AA" w:rsidRDefault="002C0AC8" w:rsidP="006C4976">
            <w:pPr>
              <w:tabs>
                <w:tab w:val="left" w:pos="-720"/>
              </w:tabs>
              <w:suppressAutoHyphens/>
              <w:spacing w:before="47"/>
              <w:rPr>
                <w:rFonts w:ascii="Arial" w:hAnsi="Arial" w:cs="Arial"/>
                <w:b/>
              </w:rPr>
            </w:pPr>
            <w:r>
              <w:rPr>
                <w:rFonts w:ascii="Arial" w:hAnsi="Arial" w:cs="Arial"/>
                <w:b/>
              </w:rPr>
              <w:t xml:space="preserve">NUMBER OF HOUSEHOLDS TO RECEIVE ASSISTANCE:  </w:t>
            </w:r>
            <w:r w:rsidR="000B1711">
              <w:rPr>
                <w:rFonts w:ascii="Arial" w:hAnsi="Arial" w:cs="Arial"/>
                <w:b/>
              </w:rPr>
              <w:t>3</w:t>
            </w:r>
            <w:r w:rsidR="00895A23">
              <w:rPr>
                <w:rFonts w:ascii="Arial" w:hAnsi="Arial" w:cs="Arial"/>
                <w:b/>
              </w:rPr>
              <w:t>03</w:t>
            </w:r>
          </w:p>
          <w:p w14:paraId="6F6FCDCA" w14:textId="77777777" w:rsidR="00FA35AA" w:rsidRPr="00174ECE" w:rsidRDefault="00FA35AA" w:rsidP="002C0AC8">
            <w:pPr>
              <w:tabs>
                <w:tab w:val="left" w:pos="-720"/>
              </w:tabs>
              <w:suppressAutoHyphens/>
              <w:spacing w:before="47"/>
              <w:rPr>
                <w:rFonts w:ascii="Arial" w:hAnsi="Arial" w:cs="Arial"/>
                <w:b/>
                <w:sz w:val="22"/>
              </w:rPr>
            </w:pPr>
            <w:r w:rsidRPr="008C7142">
              <w:rPr>
                <w:rFonts w:ascii="Arial" w:hAnsi="Arial" w:cs="Arial"/>
                <w:b/>
              </w:rPr>
              <w:t xml:space="preserve">  </w:t>
            </w:r>
            <w:r w:rsidRPr="008C7142">
              <w:rPr>
                <w:rFonts w:ascii="Arial" w:hAnsi="Arial" w:cs="Arial"/>
                <w:b/>
                <w:sz w:val="22"/>
              </w:rPr>
              <w:t xml:space="preserve">     </w:t>
            </w:r>
          </w:p>
        </w:tc>
      </w:tr>
      <w:tr w:rsidR="00E25AE1" w:rsidRPr="008C7142" w14:paraId="75D52E3F" w14:textId="77777777" w:rsidTr="0FA7528F">
        <w:tc>
          <w:tcPr>
            <w:tcW w:w="9360" w:type="dxa"/>
            <w:tcBorders>
              <w:top w:val="single" w:sz="6" w:space="0" w:color="auto"/>
            </w:tcBorders>
          </w:tcPr>
          <w:p w14:paraId="609F44A8" w14:textId="77777777" w:rsidR="00056ECE" w:rsidRDefault="00E25AE1" w:rsidP="00E25AE1">
            <w:pPr>
              <w:tabs>
                <w:tab w:val="left" w:pos="-720"/>
              </w:tabs>
              <w:suppressAutoHyphens/>
              <w:spacing w:before="47"/>
              <w:rPr>
                <w:rFonts w:ascii="Arial" w:hAnsi="Arial" w:cs="Arial"/>
                <w:b/>
              </w:rPr>
            </w:pPr>
            <w:r>
              <w:rPr>
                <w:rFonts w:ascii="Arial" w:hAnsi="Arial" w:cs="Arial"/>
                <w:b/>
              </w:rPr>
              <w:t>AVERAGE AMOUNT OF ASSISTANCE PER HOUSEHOLD:</w:t>
            </w:r>
            <w:r w:rsidR="004D788D">
              <w:rPr>
                <w:rFonts w:ascii="Arial" w:hAnsi="Arial" w:cs="Arial"/>
                <w:b/>
              </w:rPr>
              <w:t xml:space="preserve">  $6,</w:t>
            </w:r>
            <w:r w:rsidR="00895A23">
              <w:rPr>
                <w:rFonts w:ascii="Arial" w:hAnsi="Arial" w:cs="Arial"/>
                <w:b/>
              </w:rPr>
              <w:t>6</w:t>
            </w:r>
            <w:r w:rsidR="001636D6">
              <w:rPr>
                <w:rFonts w:ascii="Arial" w:hAnsi="Arial" w:cs="Arial"/>
                <w:b/>
              </w:rPr>
              <w:t>00</w:t>
            </w:r>
            <w:r w:rsidR="004D788D">
              <w:rPr>
                <w:rFonts w:ascii="Arial" w:hAnsi="Arial" w:cs="Arial"/>
                <w:b/>
              </w:rPr>
              <w:t xml:space="preserve">  </w:t>
            </w:r>
          </w:p>
          <w:p w14:paraId="5919C848" w14:textId="77777777" w:rsidR="00056ECE" w:rsidRDefault="00056ECE" w:rsidP="00E25AE1">
            <w:pPr>
              <w:tabs>
                <w:tab w:val="left" w:pos="-720"/>
              </w:tabs>
              <w:suppressAutoHyphens/>
              <w:spacing w:before="47"/>
              <w:rPr>
                <w:rFonts w:ascii="Arial" w:hAnsi="Arial" w:cs="Arial"/>
                <w:b/>
              </w:rPr>
            </w:pPr>
          </w:p>
          <w:p w14:paraId="4D255789" w14:textId="77777777" w:rsidR="00E25AE1" w:rsidRDefault="004D788D" w:rsidP="006C4976">
            <w:pPr>
              <w:tabs>
                <w:tab w:val="left" w:pos="-720"/>
              </w:tabs>
              <w:suppressAutoHyphens/>
              <w:spacing w:before="47"/>
              <w:rPr>
                <w:rFonts w:ascii="Arial" w:hAnsi="Arial" w:cs="Arial"/>
                <w:bCs/>
              </w:rPr>
            </w:pPr>
            <w:r w:rsidRPr="004D788D">
              <w:rPr>
                <w:rFonts w:ascii="Arial" w:hAnsi="Arial" w:cs="Arial"/>
                <w:bCs/>
              </w:rPr>
              <w:t>This average as</w:t>
            </w:r>
            <w:r w:rsidR="00895A23">
              <w:rPr>
                <w:rFonts w:ascii="Arial" w:hAnsi="Arial" w:cs="Arial"/>
                <w:bCs/>
              </w:rPr>
              <w:t xml:space="preserve">sumes that all </w:t>
            </w:r>
            <w:r w:rsidRPr="004D788D">
              <w:rPr>
                <w:rFonts w:ascii="Arial" w:hAnsi="Arial" w:cs="Arial"/>
                <w:bCs/>
              </w:rPr>
              <w:t xml:space="preserve">assisted households </w:t>
            </w:r>
            <w:r w:rsidR="001636D6">
              <w:rPr>
                <w:rFonts w:ascii="Arial" w:hAnsi="Arial" w:cs="Arial"/>
                <w:bCs/>
              </w:rPr>
              <w:t>require</w:t>
            </w:r>
            <w:r>
              <w:rPr>
                <w:rFonts w:ascii="Arial" w:hAnsi="Arial" w:cs="Arial"/>
                <w:bCs/>
              </w:rPr>
              <w:t xml:space="preserve"> the maximum of 6 months back rent covered by the program</w:t>
            </w:r>
            <w:r w:rsidR="001636D6">
              <w:rPr>
                <w:rFonts w:ascii="Arial" w:hAnsi="Arial" w:cs="Arial"/>
                <w:bCs/>
              </w:rPr>
              <w:t>.</w:t>
            </w:r>
            <w:r>
              <w:rPr>
                <w:rFonts w:ascii="Arial" w:hAnsi="Arial" w:cs="Arial"/>
                <w:bCs/>
              </w:rPr>
              <w:t xml:space="preserve">  The </w:t>
            </w:r>
            <w:r w:rsidR="00895A23">
              <w:rPr>
                <w:rFonts w:ascii="Arial" w:hAnsi="Arial" w:cs="Arial"/>
                <w:bCs/>
              </w:rPr>
              <w:t xml:space="preserve">vast </w:t>
            </w:r>
            <w:r>
              <w:rPr>
                <w:rFonts w:ascii="Arial" w:hAnsi="Arial" w:cs="Arial"/>
                <w:bCs/>
              </w:rPr>
              <w:t xml:space="preserve">bulk of </w:t>
            </w:r>
            <w:r w:rsidR="00FE4730">
              <w:rPr>
                <w:rFonts w:ascii="Arial" w:hAnsi="Arial" w:cs="Arial"/>
                <w:bCs/>
              </w:rPr>
              <w:t>households served will</w:t>
            </w:r>
            <w:r w:rsidR="0010091B">
              <w:rPr>
                <w:rFonts w:ascii="Arial" w:hAnsi="Arial" w:cs="Arial"/>
                <w:bCs/>
              </w:rPr>
              <w:t xml:space="preserve"> </w:t>
            </w:r>
            <w:r>
              <w:rPr>
                <w:rFonts w:ascii="Arial" w:hAnsi="Arial" w:cs="Arial"/>
                <w:bCs/>
              </w:rPr>
              <w:t xml:space="preserve">not </w:t>
            </w:r>
            <w:r w:rsidR="00FE4730">
              <w:rPr>
                <w:rFonts w:ascii="Arial" w:hAnsi="Arial" w:cs="Arial"/>
                <w:bCs/>
              </w:rPr>
              <w:t>benefit from</w:t>
            </w:r>
            <w:r>
              <w:rPr>
                <w:rFonts w:ascii="Arial" w:hAnsi="Arial" w:cs="Arial"/>
                <w:bCs/>
              </w:rPr>
              <w:t xml:space="preserve"> </w:t>
            </w:r>
            <w:r w:rsidR="00FE4730">
              <w:rPr>
                <w:rFonts w:ascii="Arial" w:hAnsi="Arial" w:cs="Arial"/>
                <w:bCs/>
              </w:rPr>
              <w:t xml:space="preserve">any </w:t>
            </w:r>
            <w:r>
              <w:rPr>
                <w:rFonts w:ascii="Arial" w:hAnsi="Arial" w:cs="Arial"/>
                <w:bCs/>
              </w:rPr>
              <w:t xml:space="preserve">other forms of housing </w:t>
            </w:r>
            <w:r w:rsidR="00FE4730">
              <w:rPr>
                <w:rFonts w:ascii="Arial" w:hAnsi="Arial" w:cs="Arial"/>
                <w:bCs/>
              </w:rPr>
              <w:t>subsidy</w:t>
            </w:r>
            <w:r>
              <w:rPr>
                <w:rFonts w:ascii="Arial" w:hAnsi="Arial" w:cs="Arial"/>
                <w:bCs/>
              </w:rPr>
              <w:t xml:space="preserve">.  </w:t>
            </w:r>
            <w:r w:rsidR="00FE4730">
              <w:rPr>
                <w:rFonts w:ascii="Arial" w:hAnsi="Arial" w:cs="Arial"/>
                <w:bCs/>
              </w:rPr>
              <w:t>The a</w:t>
            </w:r>
            <w:r>
              <w:rPr>
                <w:rFonts w:ascii="Arial" w:hAnsi="Arial" w:cs="Arial"/>
                <w:bCs/>
              </w:rPr>
              <w:t xml:space="preserve">verage contract rent </w:t>
            </w:r>
            <w:r w:rsidR="00FE4730">
              <w:rPr>
                <w:rFonts w:ascii="Arial" w:hAnsi="Arial" w:cs="Arial"/>
                <w:bCs/>
              </w:rPr>
              <w:t xml:space="preserve">in unassisted units occupied by low income people, as </w:t>
            </w:r>
            <w:r>
              <w:rPr>
                <w:rFonts w:ascii="Arial" w:hAnsi="Arial" w:cs="Arial"/>
                <w:bCs/>
              </w:rPr>
              <w:t xml:space="preserve">documented </w:t>
            </w:r>
            <w:r w:rsidR="00FE4730">
              <w:rPr>
                <w:rFonts w:ascii="Arial" w:hAnsi="Arial" w:cs="Arial"/>
                <w:bCs/>
              </w:rPr>
              <w:t xml:space="preserve">among applicants of the City’s recent </w:t>
            </w:r>
            <w:r>
              <w:rPr>
                <w:rFonts w:ascii="Arial" w:hAnsi="Arial" w:cs="Arial"/>
                <w:bCs/>
              </w:rPr>
              <w:t>Temporary Rent Support program, is almost $1,100 per month.</w:t>
            </w:r>
          </w:p>
          <w:p w14:paraId="2C9BF365" w14:textId="77777777" w:rsidR="00394952" w:rsidRDefault="00394952" w:rsidP="006C4976">
            <w:pPr>
              <w:tabs>
                <w:tab w:val="left" w:pos="-720"/>
              </w:tabs>
              <w:suppressAutoHyphens/>
              <w:spacing w:before="47"/>
              <w:rPr>
                <w:rFonts w:ascii="Arial" w:hAnsi="Arial" w:cs="Arial"/>
                <w:b/>
              </w:rPr>
            </w:pPr>
          </w:p>
        </w:tc>
      </w:tr>
      <w:tr w:rsidR="00162A8E" w:rsidRPr="008C7142" w14:paraId="017C81DC" w14:textId="77777777" w:rsidTr="0FA7528F">
        <w:tc>
          <w:tcPr>
            <w:tcW w:w="9360" w:type="dxa"/>
            <w:tcBorders>
              <w:top w:val="single" w:sz="6" w:space="0" w:color="auto"/>
            </w:tcBorders>
          </w:tcPr>
          <w:p w14:paraId="0E5C2ECF" w14:textId="77777777" w:rsidR="00162A8E" w:rsidRPr="008C7142" w:rsidRDefault="00162A8E" w:rsidP="00162A8E">
            <w:pPr>
              <w:tabs>
                <w:tab w:val="left" w:pos="-720"/>
              </w:tabs>
              <w:suppressAutoHyphens/>
              <w:spacing w:before="120" w:after="120"/>
              <w:rPr>
                <w:rFonts w:ascii="Arial" w:hAnsi="Arial" w:cs="Arial"/>
                <w:b/>
              </w:rPr>
            </w:pPr>
            <w:r>
              <w:rPr>
                <w:rFonts w:ascii="Arial" w:hAnsi="Arial" w:cs="Arial"/>
                <w:b/>
              </w:rPr>
              <w:t>TOTAL AMOUNT OF CDBG FUNDS REQUESTED FOR THIS PROJECT:</w:t>
            </w:r>
            <w:r w:rsidR="00394952">
              <w:rPr>
                <w:rFonts w:ascii="Arial" w:hAnsi="Arial" w:cs="Arial"/>
                <w:b/>
              </w:rPr>
              <w:t xml:space="preserve">  $2,000,000</w:t>
            </w:r>
            <w:r w:rsidR="00FE4730">
              <w:rPr>
                <w:rFonts w:ascii="Arial" w:hAnsi="Arial" w:cs="Arial"/>
                <w:b/>
              </w:rPr>
              <w:t>.00</w:t>
            </w:r>
          </w:p>
        </w:tc>
      </w:tr>
      <w:tr w:rsidR="0052458E" w:rsidRPr="008C7142" w14:paraId="15C9A5D9" w14:textId="77777777" w:rsidTr="0FA7528F">
        <w:tc>
          <w:tcPr>
            <w:tcW w:w="9360" w:type="dxa"/>
            <w:tcBorders>
              <w:top w:val="single" w:sz="6" w:space="0" w:color="auto"/>
              <w:bottom w:val="single" w:sz="6" w:space="0" w:color="auto"/>
            </w:tcBorders>
          </w:tcPr>
          <w:p w14:paraId="208E936A" w14:textId="77777777" w:rsidR="0052458E" w:rsidRPr="007908CF" w:rsidRDefault="00DC0AC5" w:rsidP="00EB5854">
            <w:pPr>
              <w:tabs>
                <w:tab w:val="left" w:pos="-720"/>
              </w:tabs>
              <w:suppressAutoHyphens/>
              <w:spacing w:before="47"/>
              <w:rPr>
                <w:rFonts w:ascii="Arial" w:hAnsi="Arial" w:cs="Arial"/>
                <w:b/>
              </w:rPr>
            </w:pPr>
            <w:r w:rsidRPr="007908CF">
              <w:rPr>
                <w:rFonts w:ascii="Arial" w:hAnsi="Arial" w:cs="Arial"/>
                <w:b/>
              </w:rPr>
              <w:t xml:space="preserve">SCHEDULE:  </w:t>
            </w:r>
          </w:p>
          <w:p w14:paraId="18BA0FB8" w14:textId="77777777" w:rsidR="0019718C" w:rsidRPr="008C7142" w:rsidRDefault="0019718C" w:rsidP="00EB5854">
            <w:pPr>
              <w:tabs>
                <w:tab w:val="left" w:pos="-720"/>
              </w:tabs>
              <w:suppressAutoHyphens/>
              <w:spacing w:before="47"/>
              <w:rPr>
                <w:rFonts w:ascii="Arial" w:hAnsi="Arial" w:cs="Arial"/>
                <w:b/>
                <w:sz w:val="18"/>
                <w:szCs w:val="18"/>
              </w:rPr>
            </w:pPr>
          </w:p>
          <w:p w14:paraId="34F9CC64" w14:textId="77777777" w:rsidR="006C4976" w:rsidRPr="00250784" w:rsidRDefault="006C4976" w:rsidP="00EB5854">
            <w:pPr>
              <w:tabs>
                <w:tab w:val="left" w:pos="-720"/>
              </w:tabs>
              <w:suppressAutoHyphens/>
              <w:spacing w:before="47"/>
              <w:rPr>
                <w:rFonts w:ascii="Arial" w:hAnsi="Arial" w:cs="Arial"/>
                <w:b/>
              </w:rPr>
            </w:pPr>
            <w:r w:rsidRPr="00250784">
              <w:rPr>
                <w:rFonts w:ascii="Arial" w:hAnsi="Arial" w:cs="Arial"/>
                <w:b/>
                <w:u w:val="single"/>
              </w:rPr>
              <w:t xml:space="preserve">ACTIVITY   </w:t>
            </w:r>
            <w:r w:rsidRPr="00250784">
              <w:rPr>
                <w:rFonts w:ascii="Arial" w:hAnsi="Arial" w:cs="Arial"/>
                <w:b/>
              </w:rPr>
              <w:t xml:space="preserve">                                                                 </w:t>
            </w:r>
            <w:r w:rsidRPr="00250784">
              <w:rPr>
                <w:rFonts w:ascii="Arial" w:hAnsi="Arial" w:cs="Arial"/>
                <w:b/>
                <w:u w:val="single"/>
              </w:rPr>
              <w:t xml:space="preserve">START DATE </w:t>
            </w:r>
            <w:r w:rsidRPr="00250784">
              <w:rPr>
                <w:rFonts w:ascii="Arial" w:hAnsi="Arial" w:cs="Arial"/>
                <w:b/>
              </w:rPr>
              <w:t xml:space="preserve">                     </w:t>
            </w:r>
            <w:r w:rsidRPr="00250784">
              <w:rPr>
                <w:rFonts w:ascii="Arial" w:hAnsi="Arial" w:cs="Arial"/>
                <w:b/>
                <w:u w:val="single"/>
              </w:rPr>
              <w:t>COMPLETION DATE</w:t>
            </w:r>
          </w:p>
          <w:p w14:paraId="4AE6DD6E" w14:textId="23D98110" w:rsidR="006C4976" w:rsidRPr="006A7AE9" w:rsidRDefault="0010091B" w:rsidP="00EB5854">
            <w:pPr>
              <w:tabs>
                <w:tab w:val="left" w:pos="-720"/>
              </w:tabs>
              <w:suppressAutoHyphens/>
              <w:spacing w:before="47"/>
              <w:rPr>
                <w:rFonts w:ascii="Arial" w:hAnsi="Arial" w:cs="Arial"/>
                <w:b/>
              </w:rPr>
            </w:pPr>
            <w:r w:rsidRPr="00394952">
              <w:rPr>
                <w:rFonts w:ascii="Arial" w:hAnsi="Arial" w:cs="Arial"/>
                <w:bCs/>
              </w:rPr>
              <w:t xml:space="preserve">Coverage for rental arrears up to 6 months.     </w:t>
            </w:r>
            <w:r w:rsidR="006A7AE9">
              <w:rPr>
                <w:rFonts w:ascii="Arial" w:hAnsi="Arial" w:cs="Arial"/>
                <w:bCs/>
              </w:rPr>
              <w:t xml:space="preserve">     </w:t>
            </w:r>
            <w:r w:rsidRPr="00394952">
              <w:rPr>
                <w:rFonts w:ascii="Arial" w:hAnsi="Arial" w:cs="Arial"/>
                <w:bCs/>
              </w:rPr>
              <w:t xml:space="preserve">     </w:t>
            </w:r>
            <w:r w:rsidR="00895A23">
              <w:rPr>
                <w:rFonts w:ascii="Arial" w:hAnsi="Arial" w:cs="Arial"/>
                <w:bCs/>
              </w:rPr>
              <w:t>January 1</w:t>
            </w:r>
            <w:r w:rsidRPr="00394952">
              <w:rPr>
                <w:rFonts w:ascii="Arial" w:hAnsi="Arial" w:cs="Arial"/>
                <w:bCs/>
              </w:rPr>
              <w:t>, 202</w:t>
            </w:r>
            <w:r w:rsidR="00895A23">
              <w:rPr>
                <w:rFonts w:ascii="Arial" w:hAnsi="Arial" w:cs="Arial"/>
                <w:bCs/>
              </w:rPr>
              <w:t>1</w:t>
            </w:r>
            <w:r w:rsidRPr="00394952">
              <w:rPr>
                <w:rFonts w:ascii="Arial" w:hAnsi="Arial" w:cs="Arial"/>
                <w:bCs/>
              </w:rPr>
              <w:t xml:space="preserve"> </w:t>
            </w:r>
            <w:r w:rsidR="006A7AE9">
              <w:rPr>
                <w:rFonts w:ascii="Arial" w:hAnsi="Arial" w:cs="Arial"/>
                <w:bCs/>
              </w:rPr>
              <w:t xml:space="preserve">  </w:t>
            </w:r>
            <w:r w:rsidRPr="00394952">
              <w:rPr>
                <w:rFonts w:ascii="Arial" w:hAnsi="Arial" w:cs="Arial"/>
                <w:bCs/>
              </w:rPr>
              <w:t xml:space="preserve">               December 31, 2021</w:t>
            </w:r>
            <w:r w:rsidR="006C4976" w:rsidRPr="00250784">
              <w:rPr>
                <w:rFonts w:ascii="Arial" w:hAnsi="Arial" w:cs="Arial"/>
                <w:b/>
              </w:rPr>
              <w:t xml:space="preserve">                 </w:t>
            </w:r>
          </w:p>
        </w:tc>
      </w:tr>
      <w:tr w:rsidR="002C0AC8" w:rsidRPr="008C7142" w14:paraId="4FC16A8E" w14:textId="77777777" w:rsidTr="0FA7528F">
        <w:tc>
          <w:tcPr>
            <w:tcW w:w="9360" w:type="dxa"/>
            <w:tcBorders>
              <w:top w:val="single" w:sz="6" w:space="0" w:color="auto"/>
              <w:bottom w:val="single" w:sz="6" w:space="0" w:color="auto"/>
            </w:tcBorders>
          </w:tcPr>
          <w:p w14:paraId="73EC23FC" w14:textId="77777777" w:rsidR="002C0AC8" w:rsidRDefault="002C0AC8" w:rsidP="002C0AC8">
            <w:pPr>
              <w:tabs>
                <w:tab w:val="left" w:pos="-720"/>
              </w:tabs>
              <w:suppressAutoHyphens/>
              <w:spacing w:before="47"/>
              <w:rPr>
                <w:rFonts w:ascii="Arial" w:hAnsi="Arial" w:cs="Arial"/>
                <w:b/>
              </w:rPr>
            </w:pPr>
            <w:r>
              <w:rPr>
                <w:rFonts w:ascii="Arial" w:hAnsi="Arial" w:cs="Arial"/>
                <w:b/>
              </w:rPr>
              <w:t>PROJECT MANAGEMENT:</w:t>
            </w:r>
          </w:p>
          <w:p w14:paraId="452D768E" w14:textId="77777777" w:rsidR="002C0AC8" w:rsidRDefault="002C0AC8" w:rsidP="002C0AC8">
            <w:pPr>
              <w:tabs>
                <w:tab w:val="left" w:pos="-720"/>
              </w:tabs>
              <w:suppressAutoHyphens/>
              <w:spacing w:before="47"/>
              <w:rPr>
                <w:rFonts w:ascii="Arial" w:hAnsi="Arial" w:cs="Arial"/>
                <w:b/>
                <w:sz w:val="22"/>
              </w:rPr>
            </w:pPr>
          </w:p>
          <w:p w14:paraId="7C29F0BC" w14:textId="77777777" w:rsidR="002C0AC8" w:rsidRPr="006A7AE9" w:rsidRDefault="002C0AC8" w:rsidP="002C0AC8">
            <w:pPr>
              <w:numPr>
                <w:ilvl w:val="0"/>
                <w:numId w:val="33"/>
              </w:numPr>
              <w:tabs>
                <w:tab w:val="left" w:pos="-720"/>
              </w:tabs>
              <w:suppressAutoHyphens/>
              <w:spacing w:before="90" w:after="54"/>
              <w:rPr>
                <w:b/>
                <w:bCs/>
              </w:rPr>
            </w:pPr>
            <w:r w:rsidRPr="006A7AE9">
              <w:rPr>
                <w:rStyle w:val="a"/>
                <w:rFonts w:ascii="Arial" w:hAnsi="Arial"/>
                <w:b/>
                <w:bCs/>
              </w:rPr>
              <w:t>Identify the primary person who will administer this project.  Discuss their experience with CDBG regulations and requirements and past project implementation.</w:t>
            </w:r>
          </w:p>
          <w:p w14:paraId="7005639D" w14:textId="7ECEAE8D" w:rsidR="002C0AC8" w:rsidRDefault="0FA7528F" w:rsidP="0FA7528F">
            <w:pPr>
              <w:tabs>
                <w:tab w:val="left" w:pos="-720"/>
              </w:tabs>
              <w:suppressAutoHyphens/>
              <w:spacing w:before="47"/>
              <w:rPr>
                <w:rFonts w:ascii="Arial" w:hAnsi="Arial" w:cs="Arial"/>
              </w:rPr>
            </w:pPr>
            <w:r w:rsidRPr="0FA7528F">
              <w:rPr>
                <w:rFonts w:ascii="Arial" w:hAnsi="Arial" w:cs="Arial"/>
              </w:rPr>
              <w:t>BCCAP utilizes approximately $</w:t>
            </w:r>
            <w:r w:rsidR="00C95F4A">
              <w:rPr>
                <w:rFonts w:ascii="Arial" w:hAnsi="Arial" w:cs="Arial"/>
              </w:rPr>
              <w:t>800,000</w:t>
            </w:r>
            <w:r w:rsidRPr="0FA7528F">
              <w:rPr>
                <w:rFonts w:ascii="Arial" w:hAnsi="Arial" w:cs="Arial"/>
              </w:rPr>
              <w:t xml:space="preserve"> per year from the City’s regular annual CDBG allocation for public service delivery.  BCCAP will implement the program, including working with clients to determine eligibility, gathering income, COVID impact and lease documentation, and reviewing back rent owed as determined by the District Court or agreed with the landlord.</w:t>
            </w:r>
          </w:p>
          <w:p w14:paraId="19CB800A" w14:textId="77777777" w:rsidR="00FE4730" w:rsidRDefault="00FE4730" w:rsidP="00EB5854">
            <w:pPr>
              <w:tabs>
                <w:tab w:val="left" w:pos="-720"/>
              </w:tabs>
              <w:suppressAutoHyphens/>
              <w:spacing w:before="47"/>
              <w:rPr>
                <w:rFonts w:ascii="Arial" w:hAnsi="Arial" w:cs="Arial"/>
                <w:bCs/>
              </w:rPr>
            </w:pPr>
          </w:p>
          <w:p w14:paraId="2EFBB8CE" w14:textId="77777777" w:rsidR="0046322A" w:rsidRDefault="00FE4730" w:rsidP="00EB5854">
            <w:pPr>
              <w:tabs>
                <w:tab w:val="left" w:pos="-720"/>
              </w:tabs>
              <w:suppressAutoHyphens/>
              <w:spacing w:before="47"/>
              <w:rPr>
                <w:rFonts w:ascii="Arial" w:hAnsi="Arial" w:cs="Arial"/>
                <w:bCs/>
              </w:rPr>
            </w:pPr>
            <w:r>
              <w:rPr>
                <w:rFonts w:ascii="Arial" w:hAnsi="Arial" w:cs="Arial"/>
                <w:bCs/>
              </w:rPr>
              <w:t xml:space="preserve">Angela Whitaker, Director of BCCAP will oversee implementation of the project.  </w:t>
            </w:r>
          </w:p>
          <w:p w14:paraId="09ED8105" w14:textId="77777777" w:rsidR="00FE4730" w:rsidRDefault="00FE4730" w:rsidP="00EB5854">
            <w:pPr>
              <w:tabs>
                <w:tab w:val="left" w:pos="-720"/>
              </w:tabs>
              <w:suppressAutoHyphens/>
              <w:spacing w:before="47"/>
              <w:rPr>
                <w:rFonts w:ascii="Arial" w:hAnsi="Arial" w:cs="Arial"/>
                <w:bCs/>
              </w:rPr>
            </w:pPr>
            <w:r>
              <w:rPr>
                <w:rFonts w:ascii="Arial" w:hAnsi="Arial" w:cs="Arial"/>
                <w:bCs/>
              </w:rPr>
              <w:t>Stephanie Ennels, Chief Fiscal Officer, will oversee expenditures</w:t>
            </w:r>
            <w:r w:rsidR="00895A23">
              <w:rPr>
                <w:rFonts w:ascii="Arial" w:hAnsi="Arial" w:cs="Arial"/>
                <w:bCs/>
              </w:rPr>
              <w:t xml:space="preserve"> and record-keeping</w:t>
            </w:r>
            <w:r>
              <w:rPr>
                <w:rFonts w:ascii="Arial" w:hAnsi="Arial" w:cs="Arial"/>
                <w:bCs/>
              </w:rPr>
              <w:t>.</w:t>
            </w:r>
          </w:p>
          <w:p w14:paraId="777B498C" w14:textId="77777777" w:rsidR="002C0AC8" w:rsidRPr="007908CF" w:rsidRDefault="002C0AC8" w:rsidP="00F017D3">
            <w:pPr>
              <w:tabs>
                <w:tab w:val="left" w:pos="-720"/>
              </w:tabs>
              <w:suppressAutoHyphens/>
              <w:spacing w:before="47"/>
              <w:rPr>
                <w:rFonts w:ascii="Arial" w:hAnsi="Arial" w:cs="Arial"/>
                <w:b/>
              </w:rPr>
            </w:pPr>
          </w:p>
        </w:tc>
      </w:tr>
      <w:tr w:rsidR="008C7142" w:rsidRPr="008C7142" w14:paraId="342AA477" w14:textId="77777777" w:rsidTr="0FA7528F">
        <w:tc>
          <w:tcPr>
            <w:tcW w:w="9360" w:type="dxa"/>
            <w:tcBorders>
              <w:top w:val="single" w:sz="6" w:space="0" w:color="auto"/>
              <w:bottom w:val="single" w:sz="6" w:space="0" w:color="auto"/>
            </w:tcBorders>
          </w:tcPr>
          <w:p w14:paraId="4A21BC9A" w14:textId="77777777" w:rsidR="007908CF" w:rsidRPr="00F017D3" w:rsidRDefault="007908CF" w:rsidP="007908CF">
            <w:pPr>
              <w:numPr>
                <w:ilvl w:val="0"/>
                <w:numId w:val="33"/>
              </w:numPr>
              <w:tabs>
                <w:tab w:val="left" w:pos="-720"/>
              </w:tabs>
              <w:suppressAutoHyphens/>
              <w:spacing w:before="90" w:after="54"/>
              <w:rPr>
                <w:rStyle w:val="a"/>
                <w:rFonts w:ascii="Arial" w:hAnsi="Arial"/>
                <w:b/>
                <w:bCs/>
              </w:rPr>
            </w:pPr>
            <w:r w:rsidRPr="00F017D3">
              <w:rPr>
                <w:rStyle w:val="a"/>
                <w:rFonts w:ascii="Arial" w:hAnsi="Arial"/>
                <w:b/>
                <w:bCs/>
              </w:rPr>
              <w:t>Identify others who will assist in the administration of this CDBG project.</w:t>
            </w:r>
          </w:p>
          <w:p w14:paraId="0B4D32D2" w14:textId="04AE6D70" w:rsidR="00F017D3" w:rsidRDefault="7855FE25" w:rsidP="7855FE25">
            <w:pPr>
              <w:tabs>
                <w:tab w:val="left" w:pos="-720"/>
              </w:tabs>
              <w:suppressAutoHyphens/>
              <w:spacing w:before="47"/>
              <w:rPr>
                <w:rFonts w:ascii="Arial" w:hAnsi="Arial" w:cs="Arial"/>
              </w:rPr>
            </w:pPr>
            <w:r w:rsidRPr="7855FE25">
              <w:rPr>
                <w:rFonts w:ascii="Arial" w:hAnsi="Arial" w:cs="Arial"/>
              </w:rPr>
              <w:t xml:space="preserve">The City’s Department of Housing and Community Development (DHCD) will support BCCAP in the proper use of CDBG-CV2 funding.  Steve Janes, Deputy Commissioner for Research &amp; Consolidated Planning and Susan </w:t>
            </w:r>
            <w:proofErr w:type="spellStart"/>
            <w:r w:rsidRPr="7855FE25">
              <w:rPr>
                <w:rFonts w:ascii="Arial" w:hAnsi="Arial" w:cs="Arial"/>
              </w:rPr>
              <w:t>Ronk</w:t>
            </w:r>
            <w:proofErr w:type="spellEnd"/>
            <w:r w:rsidRPr="7855FE25">
              <w:rPr>
                <w:rFonts w:ascii="Arial" w:hAnsi="Arial" w:cs="Arial"/>
              </w:rPr>
              <w:t xml:space="preserve"> Moriarty,  </w:t>
            </w:r>
            <w:r w:rsidR="00C95F4A">
              <w:rPr>
                <w:rFonts w:ascii="Arial" w:hAnsi="Arial" w:cs="Arial"/>
              </w:rPr>
              <w:t xml:space="preserve">Chief </w:t>
            </w:r>
            <w:r w:rsidRPr="7855FE25">
              <w:rPr>
                <w:rFonts w:ascii="Arial" w:hAnsi="Arial" w:cs="Arial"/>
              </w:rPr>
              <w:t xml:space="preserve">of Compliance, have been actively assisting with program design and will continue providing technical assistance and staff trainings to MOCFS and BCCAP as the expanded Eviction Prevention program is launched and procedures and standards are established.  DHCD’s CDBG Compliance staff will conduct quarterly compliance reviews and provide continued technical assistance throughout the life of the program. </w:t>
            </w:r>
          </w:p>
          <w:p w14:paraId="2BA351B8" w14:textId="77777777" w:rsidR="00064DCF" w:rsidRDefault="00064DCF" w:rsidP="00F017D3">
            <w:pPr>
              <w:tabs>
                <w:tab w:val="left" w:pos="-720"/>
              </w:tabs>
              <w:suppressAutoHyphens/>
              <w:spacing w:before="47"/>
              <w:rPr>
                <w:rFonts w:ascii="Arial" w:hAnsi="Arial" w:cs="Arial"/>
                <w:bCs/>
              </w:rPr>
            </w:pPr>
          </w:p>
          <w:p w14:paraId="3382D8DC" w14:textId="77777777" w:rsidR="00B05297" w:rsidRDefault="00B05297" w:rsidP="00F017D3">
            <w:pPr>
              <w:tabs>
                <w:tab w:val="left" w:pos="-720"/>
              </w:tabs>
              <w:suppressAutoHyphens/>
              <w:spacing w:before="47"/>
              <w:rPr>
                <w:rFonts w:ascii="Arial" w:hAnsi="Arial" w:cs="Arial"/>
                <w:bCs/>
              </w:rPr>
            </w:pPr>
            <w:r>
              <w:rPr>
                <w:rFonts w:ascii="Arial" w:hAnsi="Arial" w:cs="Arial"/>
                <w:bCs/>
              </w:rPr>
              <w:t xml:space="preserve">The Mayor’s Office of Homeless Services and DHCD staff who support the City’s Affordable Housing Trust Fund are playing similar roles.  From the Mayor’s Office of Homeless Services </w:t>
            </w:r>
            <w:r w:rsidR="002223ED">
              <w:rPr>
                <w:rFonts w:ascii="Arial" w:hAnsi="Arial" w:cs="Arial"/>
                <w:bCs/>
              </w:rPr>
              <w:t xml:space="preserve">(MOHS) </w:t>
            </w:r>
            <w:r>
              <w:rPr>
                <w:rFonts w:ascii="Arial" w:hAnsi="Arial" w:cs="Arial"/>
                <w:bCs/>
              </w:rPr>
              <w:t>Katie Yorick, Chief of Policy and Partnerships, Amir Assadi, Chief Fiscal Officer, and Ninah Bell, Program Compliance Officer, are contributing to the program design, documentation and data requirements for Emergency Solutions Grant and Homelessness Solutions Program funding.  Jay Greene, DHCD Chief Operating Officer, Stacy Freed, Senior Advisor and John Mobley, Affordable Housing Trust Fund Manager are making similar contributions with respect to AHTF fundin</w:t>
            </w:r>
            <w:r w:rsidR="002223ED">
              <w:rPr>
                <w:rFonts w:ascii="Arial" w:hAnsi="Arial" w:cs="Arial"/>
                <w:bCs/>
              </w:rPr>
              <w:t>g in the Eviction Prevention program budget.  BCCAP will be reporting regularly on the use of all funding sources and accessing technical assistance as needed in the implementation of the program.</w:t>
            </w:r>
          </w:p>
          <w:p w14:paraId="3DC641AB" w14:textId="77777777" w:rsidR="00B05297" w:rsidRDefault="00B05297" w:rsidP="00F017D3">
            <w:pPr>
              <w:tabs>
                <w:tab w:val="left" w:pos="-720"/>
              </w:tabs>
              <w:suppressAutoHyphens/>
              <w:spacing w:before="47"/>
              <w:rPr>
                <w:rFonts w:ascii="Arial" w:hAnsi="Arial" w:cs="Arial"/>
                <w:bCs/>
              </w:rPr>
            </w:pPr>
          </w:p>
          <w:p w14:paraId="79D21D7A" w14:textId="77777777" w:rsidR="00064DCF" w:rsidRDefault="002223ED" w:rsidP="00F017D3">
            <w:pPr>
              <w:tabs>
                <w:tab w:val="left" w:pos="-720"/>
              </w:tabs>
              <w:suppressAutoHyphens/>
              <w:spacing w:before="47"/>
              <w:rPr>
                <w:rFonts w:ascii="Arial" w:hAnsi="Arial" w:cs="Arial"/>
                <w:bCs/>
              </w:rPr>
            </w:pPr>
            <w:r>
              <w:rPr>
                <w:rFonts w:ascii="Arial" w:hAnsi="Arial" w:cs="Arial"/>
                <w:bCs/>
              </w:rPr>
              <w:t xml:space="preserve">Finally, </w:t>
            </w:r>
            <w:r w:rsidR="00064DCF">
              <w:rPr>
                <w:rFonts w:ascii="Arial" w:hAnsi="Arial" w:cs="Arial"/>
                <w:bCs/>
              </w:rPr>
              <w:t xml:space="preserve">Kimberly Rubens, DHCD’s Director of Research and Analytics is working with BCCAP, MOCFS, </w:t>
            </w:r>
            <w:r>
              <w:rPr>
                <w:rFonts w:ascii="Arial" w:hAnsi="Arial" w:cs="Arial"/>
                <w:bCs/>
              </w:rPr>
              <w:t>MOHS</w:t>
            </w:r>
            <w:r w:rsidR="00064DCF">
              <w:rPr>
                <w:rFonts w:ascii="Arial" w:hAnsi="Arial" w:cs="Arial"/>
                <w:bCs/>
              </w:rPr>
              <w:t xml:space="preserve"> and DHCD colleagues to establish a framework of indicators and data gathering methodologies for performance management and program evaluation purposes.  Continuous data analysis will support continuous improvement </w:t>
            </w:r>
            <w:r w:rsidR="00B05297">
              <w:rPr>
                <w:rFonts w:ascii="Arial" w:hAnsi="Arial" w:cs="Arial"/>
                <w:bCs/>
              </w:rPr>
              <w:t>of th</w:t>
            </w:r>
            <w:r w:rsidR="00064DCF">
              <w:rPr>
                <w:rFonts w:ascii="Arial" w:hAnsi="Arial" w:cs="Arial"/>
                <w:bCs/>
              </w:rPr>
              <w:t xml:space="preserve">e expanded Eviction Prevention </w:t>
            </w:r>
            <w:r w:rsidR="00B05297">
              <w:rPr>
                <w:rFonts w:ascii="Arial" w:hAnsi="Arial" w:cs="Arial"/>
                <w:bCs/>
              </w:rPr>
              <w:t>program.</w:t>
            </w:r>
          </w:p>
          <w:p w14:paraId="0CC1C1CB" w14:textId="77777777" w:rsidR="002223ED" w:rsidRDefault="002223ED" w:rsidP="002223ED">
            <w:pPr>
              <w:tabs>
                <w:tab w:val="left" w:pos="-720"/>
              </w:tabs>
              <w:suppressAutoHyphens/>
              <w:spacing w:before="90" w:after="54"/>
              <w:ind w:left="360"/>
              <w:rPr>
                <w:rStyle w:val="a"/>
                <w:rFonts w:ascii="Arial" w:hAnsi="Arial"/>
                <w:b/>
                <w:bCs/>
              </w:rPr>
            </w:pPr>
          </w:p>
          <w:p w14:paraId="00342E97" w14:textId="77777777" w:rsidR="007908CF" w:rsidRPr="00F017D3" w:rsidRDefault="007908CF" w:rsidP="007908CF">
            <w:pPr>
              <w:numPr>
                <w:ilvl w:val="0"/>
                <w:numId w:val="9"/>
              </w:numPr>
              <w:tabs>
                <w:tab w:val="left" w:pos="-720"/>
              </w:tabs>
              <w:suppressAutoHyphens/>
              <w:spacing w:before="90" w:after="54"/>
              <w:rPr>
                <w:rStyle w:val="a"/>
                <w:rFonts w:ascii="Arial" w:hAnsi="Arial"/>
                <w:b/>
                <w:bCs/>
              </w:rPr>
            </w:pPr>
            <w:r w:rsidRPr="00F017D3">
              <w:rPr>
                <w:rStyle w:val="a"/>
                <w:rFonts w:ascii="Arial" w:hAnsi="Arial"/>
                <w:b/>
                <w:bCs/>
              </w:rPr>
              <w:t>If requesting funding for Project Administration for staffing, please identify the following:</w:t>
            </w:r>
          </w:p>
          <w:p w14:paraId="6CEBFFEA" w14:textId="77777777" w:rsidR="00F017D3" w:rsidRPr="00C82712" w:rsidRDefault="00F017D3" w:rsidP="002223ED">
            <w:pPr>
              <w:tabs>
                <w:tab w:val="left" w:pos="-720"/>
              </w:tabs>
              <w:suppressAutoHyphens/>
              <w:spacing w:before="90" w:after="54"/>
              <w:ind w:left="360"/>
              <w:rPr>
                <w:rStyle w:val="a"/>
                <w:rFonts w:ascii="Calibri" w:hAnsi="Calibri" w:cs="Calibri"/>
                <w:sz w:val="22"/>
              </w:rPr>
            </w:pPr>
            <w:r w:rsidRPr="00C82712">
              <w:rPr>
                <w:rStyle w:val="a"/>
                <w:rFonts w:ascii="Calibri" w:hAnsi="Calibri" w:cs="Calibri"/>
                <w:sz w:val="22"/>
              </w:rPr>
              <w:t>Not applicable</w:t>
            </w:r>
          </w:p>
          <w:p w14:paraId="34C5A288" w14:textId="77777777" w:rsidR="002223ED" w:rsidRDefault="002223ED" w:rsidP="002223ED">
            <w:pPr>
              <w:tabs>
                <w:tab w:val="left" w:pos="-720"/>
              </w:tabs>
              <w:suppressAutoHyphens/>
              <w:spacing w:before="90" w:after="54"/>
              <w:ind w:left="360"/>
              <w:rPr>
                <w:rStyle w:val="a"/>
                <w:rFonts w:ascii="Arial" w:hAnsi="Arial"/>
                <w:sz w:val="22"/>
              </w:rPr>
            </w:pPr>
          </w:p>
          <w:p w14:paraId="1CF8FA46" w14:textId="77777777" w:rsidR="007908CF" w:rsidRPr="00A11E07" w:rsidRDefault="007908CF" w:rsidP="008146E3">
            <w:pPr>
              <w:numPr>
                <w:ilvl w:val="0"/>
                <w:numId w:val="33"/>
              </w:numPr>
              <w:tabs>
                <w:tab w:val="left" w:pos="-720"/>
              </w:tabs>
              <w:suppressAutoHyphens/>
              <w:rPr>
                <w:rStyle w:val="a"/>
                <w:rFonts w:ascii="Arial" w:hAnsi="Arial"/>
                <w:b/>
                <w:bCs/>
              </w:rPr>
            </w:pPr>
            <w:r w:rsidRPr="00A11E07">
              <w:rPr>
                <w:rStyle w:val="a"/>
                <w:rFonts w:ascii="Arial" w:hAnsi="Arial"/>
                <w:b/>
                <w:bCs/>
              </w:rPr>
              <w:t xml:space="preserve">If planning to use Project Administration funds for </w:t>
            </w:r>
            <w:r w:rsidR="00277744" w:rsidRPr="00A11E07">
              <w:rPr>
                <w:rStyle w:val="a"/>
                <w:rFonts w:ascii="Arial" w:hAnsi="Arial"/>
                <w:b/>
                <w:bCs/>
              </w:rPr>
              <w:t>e</w:t>
            </w:r>
            <w:r w:rsidRPr="00A11E07">
              <w:rPr>
                <w:rStyle w:val="a"/>
                <w:rFonts w:ascii="Arial" w:hAnsi="Arial"/>
                <w:b/>
                <w:bCs/>
              </w:rPr>
              <w:t>xpenses other than staffing, identify those expenses and estimated costs.</w:t>
            </w:r>
          </w:p>
          <w:p w14:paraId="16A6121E" w14:textId="77777777" w:rsidR="008146E3" w:rsidRPr="008146E3" w:rsidRDefault="008146E3" w:rsidP="007908CF">
            <w:pPr>
              <w:tabs>
                <w:tab w:val="left" w:pos="-720"/>
              </w:tabs>
              <w:suppressAutoHyphens/>
              <w:spacing w:before="90" w:after="54"/>
              <w:rPr>
                <w:rStyle w:val="a"/>
                <w:rFonts w:ascii="Arial" w:hAnsi="Arial"/>
              </w:rPr>
            </w:pPr>
          </w:p>
          <w:tbl>
            <w:tblPr>
              <w:tblW w:w="0" w:type="auto"/>
              <w:tblInd w:w="161" w:type="dxa"/>
              <w:tblLayout w:type="fixed"/>
              <w:tblCellMar>
                <w:left w:w="120" w:type="dxa"/>
                <w:right w:w="120" w:type="dxa"/>
              </w:tblCellMar>
              <w:tblLook w:val="04A0" w:firstRow="1" w:lastRow="0" w:firstColumn="1" w:lastColumn="0" w:noHBand="0" w:noVBand="1"/>
            </w:tblPr>
            <w:tblGrid>
              <w:gridCol w:w="7020"/>
              <w:gridCol w:w="1800"/>
            </w:tblGrid>
            <w:tr w:rsidR="007908CF" w14:paraId="5C6C234B" w14:textId="77777777" w:rsidTr="007908CF">
              <w:trPr>
                <w:trHeight w:val="453"/>
              </w:trPr>
              <w:tc>
                <w:tcPr>
                  <w:tcW w:w="7020" w:type="dxa"/>
                  <w:tcBorders>
                    <w:top w:val="single" w:sz="6" w:space="0" w:color="auto"/>
                    <w:left w:val="single" w:sz="6" w:space="0" w:color="auto"/>
                    <w:bottom w:val="single" w:sz="6" w:space="0" w:color="auto"/>
                    <w:right w:val="nil"/>
                  </w:tcBorders>
                  <w:shd w:val="clear" w:color="auto" w:fill="D9D9D9"/>
                  <w:hideMark/>
                </w:tcPr>
                <w:p w14:paraId="7C11D5B2" w14:textId="77777777" w:rsidR="007908CF" w:rsidRDefault="007908CF">
                  <w:pPr>
                    <w:tabs>
                      <w:tab w:val="left" w:pos="-720"/>
                    </w:tabs>
                    <w:suppressAutoHyphens/>
                    <w:jc w:val="center"/>
                    <w:rPr>
                      <w:rStyle w:val="a"/>
                      <w:rFonts w:ascii="Arial" w:hAnsi="Arial"/>
                    </w:rPr>
                  </w:pPr>
                  <w:r>
                    <w:rPr>
                      <w:rStyle w:val="a"/>
                      <w:rFonts w:ascii="Arial" w:hAnsi="Arial"/>
                    </w:rPr>
                    <w:t>Expenses</w:t>
                  </w:r>
                </w:p>
              </w:tc>
              <w:tc>
                <w:tcPr>
                  <w:tcW w:w="1800" w:type="dxa"/>
                  <w:tcBorders>
                    <w:top w:val="single" w:sz="6" w:space="0" w:color="auto"/>
                    <w:left w:val="single" w:sz="6" w:space="0" w:color="auto"/>
                    <w:bottom w:val="single" w:sz="6" w:space="0" w:color="auto"/>
                    <w:right w:val="single" w:sz="6" w:space="0" w:color="auto"/>
                  </w:tcBorders>
                  <w:shd w:val="clear" w:color="auto" w:fill="D9D9D9"/>
                  <w:hideMark/>
                </w:tcPr>
                <w:p w14:paraId="534014D5" w14:textId="77777777" w:rsidR="007908CF" w:rsidRDefault="007908CF">
                  <w:pPr>
                    <w:tabs>
                      <w:tab w:val="left" w:pos="-720"/>
                    </w:tabs>
                    <w:suppressAutoHyphens/>
                    <w:jc w:val="center"/>
                    <w:rPr>
                      <w:rStyle w:val="a"/>
                      <w:rFonts w:ascii="Arial" w:hAnsi="Arial"/>
                    </w:rPr>
                  </w:pPr>
                  <w:r>
                    <w:rPr>
                      <w:rStyle w:val="a"/>
                      <w:rFonts w:ascii="Arial" w:hAnsi="Arial"/>
                    </w:rPr>
                    <w:t>Total Funds</w:t>
                  </w:r>
                </w:p>
              </w:tc>
            </w:tr>
            <w:tr w:rsidR="007908CF" w14:paraId="40623042" w14:textId="77777777" w:rsidTr="007908CF">
              <w:tc>
                <w:tcPr>
                  <w:tcW w:w="7020" w:type="dxa"/>
                  <w:tcBorders>
                    <w:top w:val="single" w:sz="6" w:space="0" w:color="auto"/>
                    <w:left w:val="single" w:sz="6" w:space="0" w:color="auto"/>
                    <w:bottom w:val="single" w:sz="6" w:space="0" w:color="auto"/>
                    <w:right w:val="nil"/>
                  </w:tcBorders>
                </w:tcPr>
                <w:p w14:paraId="3B92CE03" w14:textId="77777777" w:rsidR="007908CF" w:rsidRDefault="00895A23">
                  <w:pPr>
                    <w:tabs>
                      <w:tab w:val="left" w:pos="-720"/>
                    </w:tabs>
                    <w:suppressAutoHyphens/>
                    <w:spacing w:after="54"/>
                    <w:rPr>
                      <w:rStyle w:val="a"/>
                      <w:rFonts w:ascii="Arial" w:hAnsi="Arial"/>
                    </w:rPr>
                  </w:pPr>
                  <w:r>
                    <w:rPr>
                      <w:rStyle w:val="a"/>
                      <w:rFonts w:ascii="Arial" w:hAnsi="Arial"/>
                    </w:rPr>
                    <w:t>Not applicable</w:t>
                  </w:r>
                </w:p>
              </w:tc>
              <w:tc>
                <w:tcPr>
                  <w:tcW w:w="1800" w:type="dxa"/>
                  <w:tcBorders>
                    <w:top w:val="single" w:sz="6" w:space="0" w:color="auto"/>
                    <w:left w:val="single" w:sz="6" w:space="0" w:color="auto"/>
                    <w:bottom w:val="single" w:sz="6" w:space="0" w:color="auto"/>
                    <w:right w:val="single" w:sz="6" w:space="0" w:color="auto"/>
                  </w:tcBorders>
                </w:tcPr>
                <w:p w14:paraId="09F613CC" w14:textId="77777777" w:rsidR="007908CF" w:rsidRDefault="007908CF">
                  <w:pPr>
                    <w:tabs>
                      <w:tab w:val="left" w:pos="-720"/>
                    </w:tabs>
                    <w:suppressAutoHyphens/>
                    <w:spacing w:before="90"/>
                    <w:jc w:val="right"/>
                    <w:rPr>
                      <w:rStyle w:val="a"/>
                      <w:rFonts w:ascii="Arial" w:hAnsi="Arial"/>
                    </w:rPr>
                  </w:pPr>
                </w:p>
              </w:tc>
            </w:tr>
          </w:tbl>
          <w:p w14:paraId="11E221D5" w14:textId="77777777" w:rsidR="007908CF" w:rsidRDefault="007908CF" w:rsidP="00EB5854">
            <w:pPr>
              <w:tabs>
                <w:tab w:val="left" w:pos="-720"/>
              </w:tabs>
              <w:suppressAutoHyphens/>
              <w:spacing w:before="47"/>
              <w:rPr>
                <w:rFonts w:ascii="Arial" w:hAnsi="Arial" w:cs="Arial"/>
                <w:b/>
                <w:sz w:val="22"/>
              </w:rPr>
            </w:pPr>
          </w:p>
          <w:p w14:paraId="2B38914B" w14:textId="77777777" w:rsidR="00895A23" w:rsidRPr="008C7142" w:rsidRDefault="00895A23" w:rsidP="00EB5854">
            <w:pPr>
              <w:tabs>
                <w:tab w:val="left" w:pos="-720"/>
              </w:tabs>
              <w:suppressAutoHyphens/>
              <w:spacing w:before="47"/>
              <w:rPr>
                <w:rFonts w:ascii="Arial" w:hAnsi="Arial" w:cs="Arial"/>
                <w:b/>
                <w:sz w:val="22"/>
              </w:rPr>
            </w:pPr>
          </w:p>
        </w:tc>
      </w:tr>
    </w:tbl>
    <w:p w14:paraId="62F4483D" w14:textId="77777777" w:rsidR="00F962B5" w:rsidRDefault="00F962B5" w:rsidP="00A67EB2">
      <w:pPr>
        <w:sectPr w:rsidR="00F962B5" w:rsidSect="004B2478">
          <w:endnotePr>
            <w:numFmt w:val="decimal"/>
          </w:endnotePr>
          <w:type w:val="nextColumn"/>
          <w:pgSz w:w="12240" w:h="15840" w:code="1"/>
          <w:pgMar w:top="720" w:right="1440" w:bottom="720" w:left="1440" w:header="1440" w:footer="720" w:gutter="0"/>
          <w:cols w:space="720"/>
          <w:noEndnote/>
        </w:sectPr>
      </w:pPr>
    </w:p>
    <w:tbl>
      <w:tblPr>
        <w:tblW w:w="0" w:type="auto"/>
        <w:tblLayout w:type="fixed"/>
        <w:tblCellMar>
          <w:left w:w="120" w:type="dxa"/>
          <w:right w:w="120" w:type="dxa"/>
        </w:tblCellMar>
        <w:tblLook w:val="04A0" w:firstRow="1" w:lastRow="0" w:firstColumn="1" w:lastColumn="0" w:noHBand="0" w:noVBand="1"/>
      </w:tblPr>
      <w:tblGrid>
        <w:gridCol w:w="30"/>
        <w:gridCol w:w="2700"/>
        <w:gridCol w:w="1530"/>
        <w:gridCol w:w="2160"/>
        <w:gridCol w:w="900"/>
        <w:gridCol w:w="1890"/>
        <w:gridCol w:w="2250"/>
        <w:gridCol w:w="1440"/>
        <w:gridCol w:w="1440"/>
      </w:tblGrid>
      <w:tr w:rsidR="00261EB1" w14:paraId="7A8A0A76" w14:textId="77777777" w:rsidTr="006E1A9E">
        <w:trPr>
          <w:gridBefore w:val="1"/>
          <w:wBefore w:w="30" w:type="dxa"/>
        </w:trPr>
        <w:tc>
          <w:tcPr>
            <w:tcW w:w="14310" w:type="dxa"/>
            <w:gridSpan w:val="8"/>
            <w:tcBorders>
              <w:top w:val="single" w:sz="6" w:space="0" w:color="auto"/>
              <w:left w:val="single" w:sz="6" w:space="0" w:color="auto"/>
              <w:bottom w:val="single" w:sz="6" w:space="0" w:color="auto"/>
              <w:right w:val="single" w:sz="6" w:space="0" w:color="auto"/>
            </w:tcBorders>
            <w:shd w:val="clear" w:color="auto" w:fill="FFFFFF"/>
            <w:hideMark/>
          </w:tcPr>
          <w:p w14:paraId="50843249" w14:textId="77777777" w:rsidR="00261EB1" w:rsidRDefault="00261EB1" w:rsidP="00277744">
            <w:pPr>
              <w:tabs>
                <w:tab w:val="left" w:pos="-720"/>
              </w:tabs>
              <w:suppressAutoHyphens/>
              <w:spacing w:before="100" w:beforeAutospacing="1" w:after="100" w:afterAutospacing="1"/>
              <w:rPr>
                <w:rStyle w:val="a"/>
                <w:rFonts w:ascii="Univers" w:hAnsi="Univers"/>
                <w:b/>
                <w:sz w:val="22"/>
                <w:szCs w:val="22"/>
              </w:rPr>
            </w:pPr>
            <w:r>
              <w:rPr>
                <w:rStyle w:val="a"/>
                <w:rFonts w:ascii="Arial" w:hAnsi="Arial"/>
                <w:b/>
                <w:sz w:val="22"/>
                <w:szCs w:val="22"/>
              </w:rPr>
              <w:t>PROJECT BUDGET</w:t>
            </w:r>
            <w:r w:rsidR="00E1527C">
              <w:rPr>
                <w:rStyle w:val="a"/>
                <w:rFonts w:ascii="Arial" w:hAnsi="Arial"/>
                <w:b/>
                <w:sz w:val="22"/>
                <w:szCs w:val="22"/>
              </w:rPr>
              <w:t xml:space="preserve"> – Attach descri</w:t>
            </w:r>
            <w:r w:rsidR="002C5401">
              <w:rPr>
                <w:rStyle w:val="a"/>
                <w:rFonts w:ascii="Arial" w:hAnsi="Arial"/>
                <w:b/>
                <w:sz w:val="22"/>
                <w:szCs w:val="22"/>
              </w:rPr>
              <w:t>pti</w:t>
            </w:r>
            <w:r w:rsidR="007E1304">
              <w:rPr>
                <w:rStyle w:val="a"/>
                <w:rFonts w:ascii="Arial" w:hAnsi="Arial"/>
                <w:b/>
                <w:sz w:val="22"/>
                <w:szCs w:val="22"/>
              </w:rPr>
              <w:t xml:space="preserve">on of how costs were determined and </w:t>
            </w:r>
            <w:r w:rsidR="00277744">
              <w:rPr>
                <w:rStyle w:val="a"/>
                <w:rFonts w:ascii="Arial" w:hAnsi="Arial"/>
                <w:b/>
                <w:sz w:val="22"/>
                <w:szCs w:val="22"/>
              </w:rPr>
              <w:t>i</w:t>
            </w:r>
            <w:r w:rsidR="007E1304">
              <w:rPr>
                <w:rStyle w:val="a"/>
                <w:rFonts w:ascii="Arial" w:hAnsi="Arial"/>
                <w:b/>
                <w:sz w:val="22"/>
                <w:szCs w:val="22"/>
              </w:rPr>
              <w:t xml:space="preserve">dentify if any funds committed, pending or to be sought are </w:t>
            </w:r>
            <w:r w:rsidR="00AE7724">
              <w:rPr>
                <w:rStyle w:val="a"/>
                <w:rFonts w:ascii="Arial" w:hAnsi="Arial"/>
                <w:b/>
                <w:sz w:val="22"/>
                <w:szCs w:val="22"/>
              </w:rPr>
              <w:t>private, state, local or federal funds made available specifically to address coronavirus.</w:t>
            </w:r>
          </w:p>
        </w:tc>
      </w:tr>
      <w:tr w:rsidR="008C6DBD" w14:paraId="0B18B7CE" w14:textId="77777777" w:rsidTr="00F47354">
        <w:tc>
          <w:tcPr>
            <w:tcW w:w="2730" w:type="dxa"/>
            <w:gridSpan w:val="2"/>
            <w:tcBorders>
              <w:top w:val="nil"/>
              <w:left w:val="single" w:sz="6" w:space="0" w:color="auto"/>
              <w:bottom w:val="nil"/>
              <w:right w:val="nil"/>
            </w:tcBorders>
            <w:shd w:val="clear" w:color="auto" w:fill="F2F2F2"/>
          </w:tcPr>
          <w:p w14:paraId="1CC038F2" w14:textId="77777777" w:rsidR="008C6DBD" w:rsidRDefault="008C6DBD">
            <w:pPr>
              <w:tabs>
                <w:tab w:val="left" w:pos="-720"/>
              </w:tabs>
              <w:suppressAutoHyphens/>
              <w:jc w:val="center"/>
              <w:rPr>
                <w:rStyle w:val="a"/>
                <w:rFonts w:ascii="Arial" w:hAnsi="Arial"/>
                <w:sz w:val="24"/>
                <w:szCs w:val="24"/>
              </w:rPr>
            </w:pPr>
          </w:p>
          <w:p w14:paraId="15555AEF" w14:textId="77777777" w:rsidR="008C6DBD" w:rsidRDefault="008C6DBD" w:rsidP="0024538E">
            <w:pPr>
              <w:tabs>
                <w:tab w:val="left" w:pos="-720"/>
              </w:tabs>
              <w:suppressAutoHyphens/>
              <w:jc w:val="center"/>
              <w:rPr>
                <w:rStyle w:val="a"/>
                <w:rFonts w:ascii="Arial" w:hAnsi="Arial"/>
                <w:b/>
                <w:sz w:val="24"/>
                <w:szCs w:val="24"/>
              </w:rPr>
            </w:pPr>
            <w:r>
              <w:rPr>
                <w:rStyle w:val="a"/>
                <w:rFonts w:ascii="Arial" w:hAnsi="Arial"/>
                <w:b/>
                <w:sz w:val="24"/>
                <w:szCs w:val="24"/>
              </w:rPr>
              <w:t>ACTIVITY</w:t>
            </w:r>
          </w:p>
        </w:tc>
        <w:tc>
          <w:tcPr>
            <w:tcW w:w="8730" w:type="dxa"/>
            <w:gridSpan w:val="5"/>
            <w:tcBorders>
              <w:top w:val="nil"/>
              <w:left w:val="single" w:sz="6" w:space="0" w:color="auto"/>
              <w:bottom w:val="nil"/>
              <w:right w:val="nil"/>
            </w:tcBorders>
            <w:shd w:val="clear" w:color="auto" w:fill="F2F2F2"/>
          </w:tcPr>
          <w:p w14:paraId="068E2D16" w14:textId="77777777" w:rsidR="008C6DBD" w:rsidRPr="0024538E" w:rsidRDefault="008C6DBD" w:rsidP="0024538E">
            <w:pPr>
              <w:tabs>
                <w:tab w:val="left" w:pos="-720"/>
              </w:tabs>
              <w:suppressAutoHyphens/>
              <w:spacing w:before="90" w:after="96"/>
              <w:jc w:val="center"/>
              <w:rPr>
                <w:rStyle w:val="a"/>
                <w:rFonts w:ascii="Arial" w:hAnsi="Arial"/>
                <w:b/>
                <w:sz w:val="24"/>
                <w:szCs w:val="24"/>
              </w:rPr>
            </w:pPr>
            <w:r>
              <w:rPr>
                <w:rStyle w:val="a"/>
                <w:rFonts w:ascii="Arial" w:hAnsi="Arial"/>
                <w:b/>
                <w:sz w:val="24"/>
                <w:szCs w:val="24"/>
              </w:rPr>
              <w:t>SOURCES OF FUNDS</w:t>
            </w:r>
          </w:p>
        </w:tc>
        <w:tc>
          <w:tcPr>
            <w:tcW w:w="1440" w:type="dxa"/>
            <w:tcBorders>
              <w:top w:val="single" w:sz="4" w:space="0" w:color="auto"/>
              <w:left w:val="single" w:sz="6" w:space="0" w:color="auto"/>
            </w:tcBorders>
            <w:shd w:val="clear" w:color="auto" w:fill="F2F2F2"/>
          </w:tcPr>
          <w:p w14:paraId="1764698E" w14:textId="77777777" w:rsidR="008C6DBD" w:rsidRDefault="008C6DBD">
            <w:pPr>
              <w:tabs>
                <w:tab w:val="left" w:pos="-720"/>
              </w:tabs>
              <w:suppressAutoHyphens/>
              <w:rPr>
                <w:rStyle w:val="a"/>
                <w:rFonts w:ascii="Arial" w:hAnsi="Arial"/>
                <w:sz w:val="24"/>
                <w:szCs w:val="24"/>
              </w:rPr>
            </w:pPr>
          </w:p>
          <w:p w14:paraId="023227C9" w14:textId="77777777" w:rsidR="008C6DBD" w:rsidRDefault="008C6DBD">
            <w:pPr>
              <w:tabs>
                <w:tab w:val="left" w:pos="-720"/>
              </w:tabs>
              <w:suppressAutoHyphens/>
              <w:jc w:val="center"/>
              <w:rPr>
                <w:rStyle w:val="a"/>
                <w:rFonts w:ascii="Arial" w:hAnsi="Arial"/>
                <w:b/>
                <w:sz w:val="24"/>
                <w:szCs w:val="24"/>
              </w:rPr>
            </w:pPr>
            <w:r>
              <w:rPr>
                <w:rStyle w:val="a"/>
                <w:rFonts w:ascii="Arial" w:hAnsi="Arial"/>
                <w:b/>
                <w:sz w:val="24"/>
                <w:szCs w:val="24"/>
              </w:rPr>
              <w:t>TOTALS</w:t>
            </w:r>
          </w:p>
        </w:tc>
        <w:tc>
          <w:tcPr>
            <w:tcW w:w="1440" w:type="dxa"/>
            <w:tcBorders>
              <w:top w:val="single" w:sz="4" w:space="0" w:color="auto"/>
              <w:left w:val="single" w:sz="6" w:space="0" w:color="auto"/>
              <w:right w:val="single" w:sz="4" w:space="0" w:color="auto"/>
            </w:tcBorders>
            <w:shd w:val="clear" w:color="auto" w:fill="F2F2F2"/>
          </w:tcPr>
          <w:p w14:paraId="592CEA2A" w14:textId="77777777" w:rsidR="008C6DBD" w:rsidRDefault="008C6DBD" w:rsidP="008C6DBD">
            <w:pPr>
              <w:tabs>
                <w:tab w:val="center" w:pos="644"/>
              </w:tabs>
              <w:suppressAutoHyphens/>
              <w:rPr>
                <w:rStyle w:val="a"/>
                <w:rFonts w:ascii="Arial" w:hAnsi="Arial"/>
                <w:sz w:val="24"/>
                <w:szCs w:val="24"/>
              </w:rPr>
            </w:pPr>
            <w:r>
              <w:rPr>
                <w:rStyle w:val="a"/>
                <w:rFonts w:ascii="Arial" w:hAnsi="Arial"/>
                <w:sz w:val="24"/>
                <w:szCs w:val="24"/>
              </w:rPr>
              <w:tab/>
            </w:r>
          </w:p>
          <w:p w14:paraId="2B20242E" w14:textId="77777777" w:rsidR="008C6DBD" w:rsidRPr="008C6DBD" w:rsidRDefault="008C6DBD" w:rsidP="008C6DBD">
            <w:pPr>
              <w:tabs>
                <w:tab w:val="center" w:pos="644"/>
              </w:tabs>
              <w:suppressAutoHyphens/>
              <w:jc w:val="center"/>
              <w:rPr>
                <w:rStyle w:val="a"/>
                <w:rFonts w:ascii="Arial" w:hAnsi="Arial"/>
                <w:b/>
                <w:sz w:val="24"/>
                <w:szCs w:val="24"/>
              </w:rPr>
            </w:pPr>
            <w:r w:rsidRPr="008C6DBD">
              <w:rPr>
                <w:rStyle w:val="a"/>
                <w:rFonts w:ascii="Arial" w:hAnsi="Arial"/>
                <w:b/>
                <w:sz w:val="24"/>
                <w:szCs w:val="24"/>
              </w:rPr>
              <w:t>SOURCE</w:t>
            </w:r>
            <w:r w:rsidR="009E0A0C">
              <w:rPr>
                <w:rStyle w:val="a"/>
                <w:rFonts w:ascii="Arial" w:hAnsi="Arial"/>
                <w:b/>
                <w:sz w:val="24"/>
                <w:szCs w:val="24"/>
              </w:rPr>
              <w:t>*</w:t>
            </w:r>
          </w:p>
        </w:tc>
      </w:tr>
      <w:tr w:rsidR="008C6DBD" w14:paraId="5033FFE3" w14:textId="77777777" w:rsidTr="00F47354">
        <w:trPr>
          <w:trHeight w:val="318"/>
        </w:trPr>
        <w:tc>
          <w:tcPr>
            <w:tcW w:w="2730" w:type="dxa"/>
            <w:gridSpan w:val="2"/>
            <w:tcBorders>
              <w:top w:val="nil"/>
              <w:left w:val="single" w:sz="6" w:space="0" w:color="auto"/>
              <w:bottom w:val="single" w:sz="6" w:space="0" w:color="auto"/>
              <w:right w:val="nil"/>
            </w:tcBorders>
            <w:shd w:val="clear" w:color="auto" w:fill="F2F2F2"/>
          </w:tcPr>
          <w:p w14:paraId="4E500B10" w14:textId="77777777" w:rsidR="008C6DBD" w:rsidRDefault="008C6DBD">
            <w:pPr>
              <w:tabs>
                <w:tab w:val="left" w:pos="-720"/>
              </w:tabs>
              <w:suppressAutoHyphens/>
              <w:spacing w:before="90" w:after="96"/>
              <w:rPr>
                <w:rStyle w:val="a"/>
                <w:rFonts w:ascii="Arial" w:hAnsi="Arial"/>
              </w:rPr>
            </w:pPr>
          </w:p>
        </w:tc>
        <w:tc>
          <w:tcPr>
            <w:tcW w:w="8730" w:type="dxa"/>
            <w:gridSpan w:val="5"/>
            <w:tcBorders>
              <w:top w:val="single" w:sz="6" w:space="0" w:color="auto"/>
              <w:left w:val="single" w:sz="6" w:space="0" w:color="auto"/>
              <w:bottom w:val="nil"/>
              <w:right w:val="nil"/>
            </w:tcBorders>
            <w:shd w:val="clear" w:color="auto" w:fill="F2F2F2"/>
            <w:hideMark/>
          </w:tcPr>
          <w:p w14:paraId="6FC54B9D" w14:textId="77777777" w:rsidR="008C6DBD" w:rsidRDefault="008C6DBD" w:rsidP="008C6DBD">
            <w:pPr>
              <w:tabs>
                <w:tab w:val="left" w:pos="-720"/>
              </w:tabs>
              <w:suppressAutoHyphens/>
              <w:spacing w:before="90"/>
              <w:rPr>
                <w:rStyle w:val="a"/>
                <w:rFonts w:ascii="Arial" w:hAnsi="Arial"/>
              </w:rPr>
            </w:pPr>
            <w:r>
              <w:rPr>
                <w:rStyle w:val="a"/>
                <w:rFonts w:ascii="Arial" w:hAnsi="Arial"/>
              </w:rPr>
              <w:t xml:space="preserve"> CDBG</w:t>
            </w:r>
            <w:r w:rsidR="00D246F3">
              <w:rPr>
                <w:rStyle w:val="a"/>
                <w:rFonts w:ascii="Arial" w:hAnsi="Arial"/>
              </w:rPr>
              <w:t>-CV1</w:t>
            </w:r>
            <w:r>
              <w:rPr>
                <w:rStyle w:val="a"/>
                <w:rFonts w:ascii="Arial" w:hAnsi="Arial"/>
              </w:rPr>
              <w:t xml:space="preserve">     </w:t>
            </w:r>
            <w:r>
              <w:rPr>
                <w:rStyle w:val="a"/>
                <w:rFonts w:ascii="Arial" w:hAnsi="Arial"/>
              </w:rPr>
              <w:tab/>
              <w:t xml:space="preserve">      LOCAL (</w:t>
            </w:r>
            <w:proofErr w:type="gramStart"/>
            <w:r>
              <w:rPr>
                <w:rStyle w:val="a"/>
                <w:rFonts w:ascii="Arial" w:hAnsi="Arial"/>
              </w:rPr>
              <w:t xml:space="preserve">Cash)   </w:t>
            </w:r>
            <w:proofErr w:type="gramEnd"/>
            <w:r>
              <w:rPr>
                <w:rStyle w:val="a"/>
                <w:rFonts w:ascii="Arial" w:hAnsi="Arial"/>
              </w:rPr>
              <w:t xml:space="preserve">    LOCAL (In-kind)      FEDERAL</w:t>
            </w:r>
            <w:r>
              <w:rPr>
                <w:rStyle w:val="a"/>
                <w:rFonts w:ascii="Arial" w:hAnsi="Arial"/>
              </w:rPr>
              <w:tab/>
              <w:t xml:space="preserve">          OTHER</w:t>
            </w:r>
          </w:p>
        </w:tc>
        <w:tc>
          <w:tcPr>
            <w:tcW w:w="1440" w:type="dxa"/>
            <w:tcBorders>
              <w:left w:val="single" w:sz="6" w:space="0" w:color="auto"/>
              <w:bottom w:val="single" w:sz="4" w:space="0" w:color="auto"/>
            </w:tcBorders>
            <w:shd w:val="clear" w:color="auto" w:fill="F2F2F2"/>
          </w:tcPr>
          <w:p w14:paraId="7EF2A7F7" w14:textId="77777777" w:rsidR="008C6DBD" w:rsidRDefault="008C6DBD" w:rsidP="001A72B2">
            <w:pPr>
              <w:tabs>
                <w:tab w:val="left" w:pos="-720"/>
              </w:tabs>
              <w:suppressAutoHyphens/>
              <w:spacing w:before="90" w:after="96" w:line="360" w:lineRule="auto"/>
              <w:rPr>
                <w:rStyle w:val="a"/>
                <w:rFonts w:ascii="Arial" w:hAnsi="Arial"/>
              </w:rPr>
            </w:pPr>
          </w:p>
        </w:tc>
        <w:tc>
          <w:tcPr>
            <w:tcW w:w="1440" w:type="dxa"/>
            <w:tcBorders>
              <w:left w:val="single" w:sz="6" w:space="0" w:color="auto"/>
              <w:bottom w:val="single" w:sz="4" w:space="0" w:color="auto"/>
              <w:right w:val="single" w:sz="4" w:space="0" w:color="auto"/>
            </w:tcBorders>
            <w:shd w:val="clear" w:color="auto" w:fill="F2F2F2"/>
          </w:tcPr>
          <w:p w14:paraId="3E229828" w14:textId="77777777" w:rsidR="008C6DBD" w:rsidRDefault="008C6DBD" w:rsidP="008C6DBD">
            <w:pPr>
              <w:tabs>
                <w:tab w:val="left" w:pos="-720"/>
              </w:tabs>
              <w:suppressAutoHyphens/>
              <w:rPr>
                <w:rStyle w:val="a"/>
                <w:rFonts w:ascii="Arial" w:hAnsi="Arial"/>
              </w:rPr>
            </w:pPr>
          </w:p>
        </w:tc>
      </w:tr>
      <w:tr w:rsidR="0024538E" w14:paraId="4DEED8D4" w14:textId="77777777" w:rsidTr="00F47354">
        <w:tc>
          <w:tcPr>
            <w:tcW w:w="2730" w:type="dxa"/>
            <w:gridSpan w:val="2"/>
            <w:vMerge w:val="restart"/>
            <w:tcBorders>
              <w:top w:val="single" w:sz="6" w:space="0" w:color="auto"/>
              <w:left w:val="single" w:sz="6" w:space="0" w:color="auto"/>
              <w:right w:val="nil"/>
            </w:tcBorders>
            <w:hideMark/>
          </w:tcPr>
          <w:p w14:paraId="75EC7AA2" w14:textId="77777777" w:rsidR="00B5424F" w:rsidRDefault="0024538E" w:rsidP="00B5424F">
            <w:pPr>
              <w:numPr>
                <w:ilvl w:val="0"/>
                <w:numId w:val="44"/>
              </w:numPr>
              <w:tabs>
                <w:tab w:val="left" w:pos="-720"/>
              </w:tabs>
              <w:suppressAutoHyphens/>
              <w:spacing w:before="100" w:beforeAutospacing="1"/>
              <w:rPr>
                <w:rStyle w:val="a"/>
                <w:rFonts w:ascii="Univers" w:hAnsi="Univers"/>
              </w:rPr>
            </w:pPr>
            <w:r>
              <w:rPr>
                <w:rStyle w:val="a"/>
                <w:rFonts w:ascii="Univers" w:hAnsi="Univers"/>
              </w:rPr>
              <w:t>Rental assistance, including Temporary Rent Support and Eviction Prevention programs</w:t>
            </w:r>
          </w:p>
          <w:p w14:paraId="0C298A85" w14:textId="77777777" w:rsidR="00B5424F" w:rsidRPr="00B5424F" w:rsidRDefault="00B5424F" w:rsidP="00B5424F">
            <w:pPr>
              <w:tabs>
                <w:tab w:val="left" w:pos="-720"/>
              </w:tabs>
              <w:suppressAutoHyphens/>
              <w:spacing w:before="100" w:beforeAutospacing="1"/>
              <w:ind w:left="360"/>
              <w:rPr>
                <w:rStyle w:val="a"/>
                <w:rFonts w:ascii="Univers" w:hAnsi="Univers"/>
              </w:rPr>
            </w:pPr>
          </w:p>
          <w:p w14:paraId="30B3D8EC" w14:textId="77777777" w:rsidR="0088279A" w:rsidRDefault="0088279A" w:rsidP="0088279A">
            <w:pPr>
              <w:tabs>
                <w:tab w:val="left" w:pos="-720"/>
              </w:tabs>
              <w:suppressAutoHyphens/>
              <w:spacing w:before="100" w:beforeAutospacing="1"/>
              <w:rPr>
                <w:rStyle w:val="a"/>
                <w:rFonts w:ascii="Univers" w:hAnsi="Univers"/>
              </w:rPr>
            </w:pPr>
          </w:p>
          <w:p w14:paraId="7E95AFF2" w14:textId="77777777" w:rsidR="0088279A" w:rsidRDefault="0088279A" w:rsidP="0088279A">
            <w:pPr>
              <w:tabs>
                <w:tab w:val="left" w:pos="-720"/>
              </w:tabs>
              <w:suppressAutoHyphens/>
              <w:spacing w:before="100" w:beforeAutospacing="1"/>
              <w:rPr>
                <w:rStyle w:val="a"/>
                <w:rFonts w:ascii="Univers" w:hAnsi="Univers"/>
              </w:rPr>
            </w:pPr>
          </w:p>
          <w:p w14:paraId="4F8BCB6D" w14:textId="77777777" w:rsidR="0088279A" w:rsidRDefault="0088279A" w:rsidP="0088279A">
            <w:pPr>
              <w:tabs>
                <w:tab w:val="left" w:pos="-720"/>
              </w:tabs>
              <w:suppressAutoHyphens/>
              <w:spacing w:before="100" w:beforeAutospacing="1"/>
              <w:rPr>
                <w:rStyle w:val="a"/>
                <w:rFonts w:ascii="Univers" w:hAnsi="Univers"/>
              </w:rPr>
            </w:pPr>
          </w:p>
          <w:p w14:paraId="4107FFD2" w14:textId="77777777" w:rsidR="0088279A" w:rsidRDefault="0088279A" w:rsidP="0088279A">
            <w:pPr>
              <w:tabs>
                <w:tab w:val="left" w:pos="-720"/>
              </w:tabs>
              <w:suppressAutoHyphens/>
              <w:spacing w:before="100" w:beforeAutospacing="1"/>
              <w:rPr>
                <w:rStyle w:val="a"/>
                <w:rFonts w:ascii="Univers" w:hAnsi="Univers"/>
              </w:rPr>
            </w:pPr>
          </w:p>
          <w:p w14:paraId="6AEDF25A" w14:textId="77777777" w:rsidR="0088279A" w:rsidRDefault="0088279A" w:rsidP="0088279A">
            <w:pPr>
              <w:tabs>
                <w:tab w:val="left" w:pos="-720"/>
              </w:tabs>
              <w:suppressAutoHyphens/>
              <w:spacing w:before="100" w:beforeAutospacing="1"/>
              <w:rPr>
                <w:rStyle w:val="a"/>
                <w:rFonts w:ascii="Univers" w:hAnsi="Univers"/>
              </w:rPr>
            </w:pPr>
          </w:p>
          <w:p w14:paraId="45776972" w14:textId="77777777" w:rsidR="0088279A" w:rsidRDefault="0088279A" w:rsidP="0088279A">
            <w:pPr>
              <w:tabs>
                <w:tab w:val="left" w:pos="-720"/>
              </w:tabs>
              <w:suppressAutoHyphens/>
              <w:spacing w:before="100" w:beforeAutospacing="1"/>
              <w:rPr>
                <w:rStyle w:val="a"/>
                <w:rFonts w:ascii="Univers" w:hAnsi="Univers"/>
              </w:rPr>
            </w:pPr>
          </w:p>
          <w:p w14:paraId="111512E8" w14:textId="77777777" w:rsidR="0088279A" w:rsidRDefault="0088279A" w:rsidP="0088279A">
            <w:pPr>
              <w:tabs>
                <w:tab w:val="left" w:pos="-720"/>
              </w:tabs>
              <w:suppressAutoHyphens/>
              <w:spacing w:before="100" w:beforeAutospacing="1"/>
              <w:rPr>
                <w:rStyle w:val="a"/>
                <w:rFonts w:ascii="Univers" w:hAnsi="Univers"/>
              </w:rPr>
            </w:pPr>
          </w:p>
        </w:tc>
        <w:tc>
          <w:tcPr>
            <w:tcW w:w="1530" w:type="dxa"/>
            <w:tcBorders>
              <w:top w:val="single" w:sz="6" w:space="0" w:color="auto"/>
              <w:left w:val="single" w:sz="6" w:space="0" w:color="auto"/>
              <w:bottom w:val="nil"/>
              <w:right w:val="nil"/>
            </w:tcBorders>
          </w:tcPr>
          <w:p w14:paraId="7083159C" w14:textId="77777777" w:rsidR="0024538E" w:rsidRDefault="0024538E" w:rsidP="007228A1">
            <w:pPr>
              <w:tabs>
                <w:tab w:val="left" w:pos="-720"/>
              </w:tabs>
              <w:suppressAutoHyphens/>
              <w:spacing w:before="100" w:beforeAutospacing="1"/>
              <w:jc w:val="right"/>
              <w:rPr>
                <w:rStyle w:val="a"/>
                <w:rFonts w:ascii="Univers" w:hAnsi="Univers"/>
              </w:rPr>
            </w:pPr>
          </w:p>
        </w:tc>
        <w:tc>
          <w:tcPr>
            <w:tcW w:w="2160" w:type="dxa"/>
            <w:tcBorders>
              <w:top w:val="single" w:sz="4" w:space="0" w:color="auto"/>
              <w:left w:val="single" w:sz="6" w:space="0" w:color="auto"/>
              <w:bottom w:val="nil"/>
              <w:right w:val="nil"/>
            </w:tcBorders>
          </w:tcPr>
          <w:p w14:paraId="6FE0FEE0" w14:textId="77777777" w:rsidR="0024538E" w:rsidRDefault="0024538E" w:rsidP="007228A1">
            <w:pPr>
              <w:tabs>
                <w:tab w:val="left" w:pos="-720"/>
              </w:tabs>
              <w:suppressAutoHyphens/>
              <w:spacing w:before="100" w:beforeAutospacing="1"/>
              <w:jc w:val="right"/>
              <w:rPr>
                <w:rStyle w:val="a"/>
                <w:rFonts w:ascii="Univers" w:hAnsi="Univers"/>
              </w:rPr>
            </w:pPr>
          </w:p>
        </w:tc>
        <w:tc>
          <w:tcPr>
            <w:tcW w:w="900" w:type="dxa"/>
            <w:tcBorders>
              <w:top w:val="single" w:sz="4" w:space="0" w:color="auto"/>
              <w:left w:val="single" w:sz="6" w:space="0" w:color="auto"/>
              <w:bottom w:val="nil"/>
              <w:right w:val="nil"/>
            </w:tcBorders>
          </w:tcPr>
          <w:p w14:paraId="259EC54C" w14:textId="77777777" w:rsidR="0024538E" w:rsidRDefault="0024538E" w:rsidP="007228A1">
            <w:pPr>
              <w:tabs>
                <w:tab w:val="left" w:pos="-720"/>
              </w:tabs>
              <w:suppressAutoHyphens/>
              <w:spacing w:before="100" w:beforeAutospacing="1"/>
              <w:jc w:val="right"/>
              <w:rPr>
                <w:rStyle w:val="a"/>
                <w:rFonts w:ascii="Univers" w:hAnsi="Univers"/>
              </w:rPr>
            </w:pPr>
          </w:p>
        </w:tc>
        <w:tc>
          <w:tcPr>
            <w:tcW w:w="1890" w:type="dxa"/>
            <w:tcBorders>
              <w:top w:val="single" w:sz="4" w:space="0" w:color="auto"/>
              <w:left w:val="single" w:sz="6" w:space="0" w:color="auto"/>
              <w:bottom w:val="nil"/>
              <w:right w:val="nil"/>
            </w:tcBorders>
          </w:tcPr>
          <w:p w14:paraId="5703BA11" w14:textId="77777777" w:rsidR="0024538E" w:rsidRDefault="0024538E" w:rsidP="007228A1">
            <w:pPr>
              <w:tabs>
                <w:tab w:val="left" w:pos="-720"/>
              </w:tabs>
              <w:suppressAutoHyphens/>
              <w:spacing w:before="100" w:beforeAutospacing="1"/>
              <w:jc w:val="right"/>
              <w:rPr>
                <w:rStyle w:val="a"/>
                <w:rFonts w:ascii="Univers" w:hAnsi="Univers"/>
              </w:rPr>
            </w:pPr>
            <w:r>
              <w:rPr>
                <w:rStyle w:val="a"/>
                <w:rFonts w:ascii="Univers" w:hAnsi="Univers"/>
              </w:rPr>
              <w:t xml:space="preserve">Coronavirus Relief Funds </w:t>
            </w:r>
          </w:p>
          <w:p w14:paraId="450606A0" w14:textId="77777777" w:rsidR="0024538E" w:rsidRDefault="0024538E" w:rsidP="007228A1">
            <w:pPr>
              <w:tabs>
                <w:tab w:val="left" w:pos="-720"/>
              </w:tabs>
              <w:suppressAutoHyphens/>
              <w:spacing w:before="100" w:beforeAutospacing="1"/>
              <w:jc w:val="right"/>
              <w:rPr>
                <w:rStyle w:val="a"/>
                <w:rFonts w:ascii="Univers" w:hAnsi="Univers"/>
              </w:rPr>
            </w:pPr>
            <w:r>
              <w:rPr>
                <w:rStyle w:val="a"/>
                <w:rFonts w:ascii="Univers" w:hAnsi="Univers"/>
              </w:rPr>
              <w:t>$10,000,000</w:t>
            </w:r>
          </w:p>
        </w:tc>
        <w:tc>
          <w:tcPr>
            <w:tcW w:w="2250" w:type="dxa"/>
            <w:tcBorders>
              <w:top w:val="single" w:sz="4" w:space="0" w:color="auto"/>
              <w:left w:val="single" w:sz="6" w:space="0" w:color="auto"/>
              <w:bottom w:val="nil"/>
              <w:right w:val="nil"/>
            </w:tcBorders>
          </w:tcPr>
          <w:p w14:paraId="133909E9" w14:textId="77777777" w:rsidR="0024538E" w:rsidRDefault="0024538E" w:rsidP="007228A1">
            <w:pPr>
              <w:tabs>
                <w:tab w:val="left" w:pos="-720"/>
              </w:tabs>
              <w:suppressAutoHyphens/>
              <w:spacing w:before="100" w:beforeAutospacing="1"/>
              <w:jc w:val="right"/>
              <w:rPr>
                <w:rStyle w:val="a"/>
                <w:rFonts w:ascii="Univers" w:hAnsi="Univers"/>
              </w:rPr>
            </w:pPr>
          </w:p>
        </w:tc>
        <w:tc>
          <w:tcPr>
            <w:tcW w:w="1440" w:type="dxa"/>
            <w:vMerge w:val="restart"/>
            <w:tcBorders>
              <w:top w:val="single" w:sz="4" w:space="0" w:color="auto"/>
              <w:left w:val="single" w:sz="6" w:space="0" w:color="auto"/>
            </w:tcBorders>
          </w:tcPr>
          <w:p w14:paraId="0E3DE4B2" w14:textId="77777777" w:rsidR="0024538E" w:rsidRDefault="0024538E" w:rsidP="007228A1">
            <w:pPr>
              <w:tabs>
                <w:tab w:val="left" w:pos="-720"/>
              </w:tabs>
              <w:suppressAutoHyphens/>
              <w:spacing w:before="100" w:beforeAutospacing="1"/>
              <w:rPr>
                <w:rStyle w:val="a"/>
                <w:rFonts w:ascii="Univers" w:hAnsi="Univers"/>
              </w:rPr>
            </w:pPr>
          </w:p>
          <w:p w14:paraId="777B4B37" w14:textId="77777777" w:rsidR="0024538E" w:rsidRDefault="0024538E" w:rsidP="007228A1">
            <w:pPr>
              <w:tabs>
                <w:tab w:val="left" w:pos="-720"/>
              </w:tabs>
              <w:suppressAutoHyphens/>
              <w:spacing w:before="100" w:beforeAutospacing="1"/>
              <w:rPr>
                <w:rStyle w:val="a"/>
                <w:rFonts w:ascii="Univers" w:hAnsi="Univers"/>
              </w:rPr>
            </w:pPr>
          </w:p>
          <w:p w14:paraId="500172EB" w14:textId="77777777" w:rsidR="0024538E" w:rsidRDefault="0024538E" w:rsidP="007228A1">
            <w:pPr>
              <w:tabs>
                <w:tab w:val="left" w:pos="-720"/>
              </w:tabs>
              <w:suppressAutoHyphens/>
              <w:spacing w:before="100" w:beforeAutospacing="1"/>
              <w:rPr>
                <w:rStyle w:val="a"/>
                <w:rFonts w:ascii="Univers" w:hAnsi="Univers"/>
              </w:rPr>
            </w:pPr>
          </w:p>
          <w:p w14:paraId="62A2779D" w14:textId="77777777" w:rsidR="0024538E" w:rsidRDefault="0024538E" w:rsidP="007228A1">
            <w:pPr>
              <w:tabs>
                <w:tab w:val="left" w:pos="-720"/>
              </w:tabs>
              <w:suppressAutoHyphens/>
              <w:spacing w:before="100" w:beforeAutospacing="1"/>
              <w:rPr>
                <w:rStyle w:val="a"/>
                <w:rFonts w:ascii="Univers" w:hAnsi="Univers"/>
              </w:rPr>
            </w:pPr>
          </w:p>
          <w:p w14:paraId="0DD39E80" w14:textId="77777777" w:rsidR="0024538E" w:rsidRDefault="0024538E" w:rsidP="007228A1">
            <w:pPr>
              <w:tabs>
                <w:tab w:val="left" w:pos="-720"/>
              </w:tabs>
              <w:suppressAutoHyphens/>
              <w:spacing w:before="100" w:beforeAutospacing="1"/>
              <w:rPr>
                <w:rStyle w:val="a"/>
                <w:rFonts w:ascii="Univers" w:hAnsi="Univers"/>
              </w:rPr>
            </w:pPr>
          </w:p>
          <w:p w14:paraId="0A744D86" w14:textId="77777777" w:rsidR="0024538E" w:rsidRDefault="0024538E" w:rsidP="007228A1">
            <w:pPr>
              <w:tabs>
                <w:tab w:val="left" w:pos="-720"/>
              </w:tabs>
              <w:suppressAutoHyphens/>
              <w:spacing w:before="100" w:beforeAutospacing="1"/>
              <w:rPr>
                <w:rStyle w:val="a"/>
                <w:rFonts w:ascii="Univers" w:hAnsi="Univers"/>
              </w:rPr>
            </w:pPr>
          </w:p>
          <w:p w14:paraId="2ACEC9EC" w14:textId="77777777" w:rsidR="0024538E" w:rsidRDefault="0024538E" w:rsidP="007228A1">
            <w:pPr>
              <w:tabs>
                <w:tab w:val="left" w:pos="-720"/>
              </w:tabs>
              <w:suppressAutoHyphens/>
              <w:spacing w:before="100" w:beforeAutospacing="1"/>
              <w:rPr>
                <w:rStyle w:val="a"/>
                <w:rFonts w:ascii="Univers" w:hAnsi="Univers"/>
              </w:rPr>
            </w:pPr>
          </w:p>
          <w:p w14:paraId="5A253E12" w14:textId="77777777" w:rsidR="0024538E" w:rsidRDefault="0024538E" w:rsidP="007228A1">
            <w:pPr>
              <w:tabs>
                <w:tab w:val="left" w:pos="-720"/>
              </w:tabs>
              <w:suppressAutoHyphens/>
              <w:spacing w:before="100" w:beforeAutospacing="1"/>
              <w:rPr>
                <w:rStyle w:val="a"/>
                <w:rFonts w:ascii="Univers" w:hAnsi="Univers"/>
              </w:rPr>
            </w:pPr>
          </w:p>
          <w:p w14:paraId="61CB227C" w14:textId="77777777" w:rsidR="0024538E" w:rsidRDefault="0024538E" w:rsidP="007228A1">
            <w:pPr>
              <w:tabs>
                <w:tab w:val="left" w:pos="-720"/>
              </w:tabs>
              <w:suppressAutoHyphens/>
              <w:spacing w:before="100" w:beforeAutospacing="1"/>
              <w:rPr>
                <w:rStyle w:val="a"/>
                <w:rFonts w:ascii="Univers" w:hAnsi="Univers"/>
              </w:rPr>
            </w:pPr>
          </w:p>
          <w:p w14:paraId="48F6E91B" w14:textId="77777777" w:rsidR="0024538E" w:rsidRDefault="0024538E" w:rsidP="007228A1">
            <w:pPr>
              <w:tabs>
                <w:tab w:val="left" w:pos="-720"/>
              </w:tabs>
              <w:suppressAutoHyphens/>
              <w:spacing w:before="100" w:beforeAutospacing="1"/>
              <w:rPr>
                <w:rStyle w:val="a"/>
                <w:rFonts w:ascii="Univers" w:hAnsi="Univers"/>
              </w:rPr>
            </w:pPr>
          </w:p>
          <w:p w14:paraId="43598687" w14:textId="77777777" w:rsidR="0024538E" w:rsidRDefault="0024538E" w:rsidP="007228A1">
            <w:pPr>
              <w:tabs>
                <w:tab w:val="left" w:pos="-720"/>
              </w:tabs>
              <w:suppressAutoHyphens/>
              <w:spacing w:before="100" w:beforeAutospacing="1"/>
              <w:rPr>
                <w:rStyle w:val="a"/>
                <w:rFonts w:ascii="Univers" w:hAnsi="Univers"/>
              </w:rPr>
            </w:pPr>
          </w:p>
          <w:p w14:paraId="5C8ABB17" w14:textId="77777777" w:rsidR="0024538E" w:rsidRDefault="0024538E" w:rsidP="007228A1">
            <w:pPr>
              <w:tabs>
                <w:tab w:val="left" w:pos="-720"/>
              </w:tabs>
              <w:suppressAutoHyphens/>
              <w:spacing w:before="100" w:beforeAutospacing="1"/>
              <w:rPr>
                <w:rStyle w:val="a"/>
                <w:rFonts w:ascii="Univers" w:hAnsi="Univers"/>
              </w:rPr>
            </w:pPr>
          </w:p>
          <w:p w14:paraId="51383739" w14:textId="77777777" w:rsidR="0024538E" w:rsidRDefault="0024538E" w:rsidP="007228A1">
            <w:pPr>
              <w:tabs>
                <w:tab w:val="left" w:pos="-720"/>
              </w:tabs>
              <w:suppressAutoHyphens/>
              <w:spacing w:before="100" w:beforeAutospacing="1"/>
              <w:rPr>
                <w:rStyle w:val="a"/>
                <w:rFonts w:ascii="Univers" w:hAnsi="Univers"/>
              </w:rPr>
            </w:pPr>
          </w:p>
          <w:p w14:paraId="74AB65B0" w14:textId="77777777" w:rsidR="0024538E" w:rsidRDefault="0024538E" w:rsidP="007228A1">
            <w:pPr>
              <w:tabs>
                <w:tab w:val="left" w:pos="-720"/>
              </w:tabs>
              <w:suppressAutoHyphens/>
              <w:spacing w:before="100" w:beforeAutospacing="1"/>
              <w:rPr>
                <w:rStyle w:val="a"/>
                <w:rFonts w:ascii="Univers" w:hAnsi="Univers"/>
              </w:rPr>
            </w:pPr>
          </w:p>
        </w:tc>
        <w:tc>
          <w:tcPr>
            <w:tcW w:w="1440" w:type="dxa"/>
            <w:tcBorders>
              <w:top w:val="single" w:sz="4" w:space="0" w:color="auto"/>
              <w:left w:val="single" w:sz="6" w:space="0" w:color="auto"/>
              <w:bottom w:val="single" w:sz="4" w:space="0" w:color="auto"/>
              <w:right w:val="single" w:sz="4" w:space="0" w:color="auto"/>
            </w:tcBorders>
          </w:tcPr>
          <w:p w14:paraId="6E6904ED" w14:textId="77777777" w:rsidR="0024538E" w:rsidRDefault="0024538E" w:rsidP="007228A1">
            <w:pPr>
              <w:tabs>
                <w:tab w:val="left" w:pos="-720"/>
              </w:tabs>
              <w:suppressAutoHyphens/>
              <w:spacing w:before="100" w:beforeAutospacing="1"/>
              <w:rPr>
                <w:rStyle w:val="a"/>
                <w:rFonts w:ascii="Univers" w:hAnsi="Univers"/>
              </w:rPr>
            </w:pPr>
            <w:r>
              <w:rPr>
                <w:rStyle w:val="a"/>
                <w:rFonts w:ascii="Univers" w:hAnsi="Univers"/>
              </w:rPr>
              <w:t>C</w:t>
            </w:r>
          </w:p>
        </w:tc>
      </w:tr>
      <w:tr w:rsidR="0024538E" w14:paraId="7C4ED6AE" w14:textId="77777777" w:rsidTr="00F47354">
        <w:tc>
          <w:tcPr>
            <w:tcW w:w="2730" w:type="dxa"/>
            <w:gridSpan w:val="2"/>
            <w:vMerge/>
            <w:tcBorders>
              <w:left w:val="single" w:sz="6" w:space="0" w:color="auto"/>
              <w:right w:val="nil"/>
            </w:tcBorders>
          </w:tcPr>
          <w:p w14:paraId="5F012A09" w14:textId="77777777" w:rsidR="0024538E" w:rsidRDefault="0024538E" w:rsidP="007228A1">
            <w:pPr>
              <w:tabs>
                <w:tab w:val="left" w:pos="-720"/>
              </w:tabs>
              <w:suppressAutoHyphens/>
              <w:spacing w:before="100" w:beforeAutospacing="1"/>
              <w:rPr>
                <w:rStyle w:val="a"/>
                <w:rFonts w:ascii="Univers" w:hAnsi="Univers"/>
              </w:rPr>
            </w:pPr>
          </w:p>
        </w:tc>
        <w:tc>
          <w:tcPr>
            <w:tcW w:w="1530" w:type="dxa"/>
            <w:tcBorders>
              <w:top w:val="single" w:sz="6" w:space="0" w:color="auto"/>
              <w:left w:val="single" w:sz="6" w:space="0" w:color="auto"/>
              <w:bottom w:val="nil"/>
              <w:right w:val="nil"/>
            </w:tcBorders>
          </w:tcPr>
          <w:p w14:paraId="4AB6801F" w14:textId="77777777" w:rsidR="0024538E" w:rsidRDefault="0024538E" w:rsidP="007228A1">
            <w:pPr>
              <w:tabs>
                <w:tab w:val="left" w:pos="-720"/>
              </w:tabs>
              <w:suppressAutoHyphens/>
              <w:spacing w:before="100" w:beforeAutospacing="1"/>
              <w:jc w:val="right"/>
              <w:rPr>
                <w:rStyle w:val="a"/>
                <w:rFonts w:ascii="Univers" w:hAnsi="Univers"/>
              </w:rPr>
            </w:pPr>
          </w:p>
        </w:tc>
        <w:tc>
          <w:tcPr>
            <w:tcW w:w="2160" w:type="dxa"/>
            <w:tcBorders>
              <w:top w:val="single" w:sz="6" w:space="0" w:color="auto"/>
              <w:left w:val="single" w:sz="6" w:space="0" w:color="auto"/>
              <w:bottom w:val="nil"/>
              <w:right w:val="nil"/>
            </w:tcBorders>
          </w:tcPr>
          <w:p w14:paraId="565E11D5" w14:textId="77777777" w:rsidR="0024538E" w:rsidRDefault="0024538E" w:rsidP="007228A1">
            <w:pPr>
              <w:tabs>
                <w:tab w:val="left" w:pos="-720"/>
              </w:tabs>
              <w:suppressAutoHyphens/>
              <w:spacing w:before="100" w:beforeAutospacing="1"/>
              <w:jc w:val="right"/>
              <w:rPr>
                <w:rStyle w:val="a"/>
                <w:rFonts w:ascii="Univers" w:hAnsi="Univers"/>
              </w:rPr>
            </w:pPr>
          </w:p>
        </w:tc>
        <w:tc>
          <w:tcPr>
            <w:tcW w:w="900" w:type="dxa"/>
            <w:tcBorders>
              <w:top w:val="single" w:sz="6" w:space="0" w:color="auto"/>
              <w:left w:val="single" w:sz="6" w:space="0" w:color="auto"/>
              <w:bottom w:val="nil"/>
              <w:right w:val="nil"/>
            </w:tcBorders>
          </w:tcPr>
          <w:p w14:paraId="71DEF9C8" w14:textId="77777777" w:rsidR="0024538E" w:rsidRDefault="0024538E" w:rsidP="007228A1">
            <w:pPr>
              <w:tabs>
                <w:tab w:val="left" w:pos="-720"/>
              </w:tabs>
              <w:suppressAutoHyphens/>
              <w:spacing w:before="100" w:beforeAutospacing="1"/>
              <w:jc w:val="right"/>
              <w:rPr>
                <w:rStyle w:val="a"/>
                <w:rFonts w:ascii="Univers" w:hAnsi="Univers"/>
              </w:rPr>
            </w:pPr>
          </w:p>
        </w:tc>
        <w:tc>
          <w:tcPr>
            <w:tcW w:w="1890" w:type="dxa"/>
            <w:tcBorders>
              <w:top w:val="single" w:sz="6" w:space="0" w:color="auto"/>
              <w:left w:val="single" w:sz="6" w:space="0" w:color="auto"/>
              <w:bottom w:val="nil"/>
              <w:right w:val="nil"/>
            </w:tcBorders>
          </w:tcPr>
          <w:p w14:paraId="122172F5" w14:textId="77777777" w:rsidR="0024538E" w:rsidRDefault="0024538E" w:rsidP="007228A1">
            <w:pPr>
              <w:tabs>
                <w:tab w:val="left" w:pos="-720"/>
              </w:tabs>
              <w:suppressAutoHyphens/>
              <w:spacing w:before="100" w:beforeAutospacing="1"/>
              <w:jc w:val="right"/>
              <w:rPr>
                <w:rStyle w:val="a"/>
                <w:rFonts w:ascii="Univers" w:hAnsi="Univers"/>
              </w:rPr>
            </w:pPr>
            <w:r>
              <w:rPr>
                <w:rStyle w:val="a"/>
                <w:rFonts w:ascii="Univers" w:hAnsi="Univers"/>
              </w:rPr>
              <w:t>CSBG-CV</w:t>
            </w:r>
          </w:p>
          <w:p w14:paraId="2843D9E0" w14:textId="77777777" w:rsidR="0024538E" w:rsidRDefault="0024538E" w:rsidP="007228A1">
            <w:pPr>
              <w:tabs>
                <w:tab w:val="left" w:pos="-720"/>
              </w:tabs>
              <w:suppressAutoHyphens/>
              <w:spacing w:before="100" w:beforeAutospacing="1"/>
              <w:jc w:val="right"/>
              <w:rPr>
                <w:rStyle w:val="a"/>
                <w:rFonts w:ascii="Univers" w:hAnsi="Univers"/>
              </w:rPr>
            </w:pPr>
            <w:r>
              <w:rPr>
                <w:rStyle w:val="a"/>
                <w:rFonts w:ascii="Univers" w:hAnsi="Univers"/>
              </w:rPr>
              <w:t>$500,000</w:t>
            </w:r>
          </w:p>
        </w:tc>
        <w:tc>
          <w:tcPr>
            <w:tcW w:w="2250" w:type="dxa"/>
            <w:tcBorders>
              <w:top w:val="single" w:sz="6" w:space="0" w:color="auto"/>
              <w:left w:val="single" w:sz="6" w:space="0" w:color="auto"/>
              <w:bottom w:val="nil"/>
              <w:right w:val="nil"/>
            </w:tcBorders>
          </w:tcPr>
          <w:p w14:paraId="4E0A3B0B" w14:textId="77777777" w:rsidR="0024538E" w:rsidRDefault="0024538E" w:rsidP="007228A1">
            <w:pPr>
              <w:tabs>
                <w:tab w:val="left" w:pos="-720"/>
              </w:tabs>
              <w:suppressAutoHyphens/>
              <w:spacing w:before="100" w:beforeAutospacing="1"/>
              <w:jc w:val="right"/>
              <w:rPr>
                <w:rStyle w:val="a"/>
                <w:rFonts w:ascii="Univers" w:hAnsi="Univers"/>
              </w:rPr>
            </w:pPr>
          </w:p>
        </w:tc>
        <w:tc>
          <w:tcPr>
            <w:tcW w:w="1440" w:type="dxa"/>
            <w:vMerge/>
            <w:tcBorders>
              <w:left w:val="single" w:sz="6" w:space="0" w:color="auto"/>
            </w:tcBorders>
          </w:tcPr>
          <w:p w14:paraId="7987F893" w14:textId="77777777" w:rsidR="0024538E" w:rsidRDefault="0024538E" w:rsidP="007228A1">
            <w:pPr>
              <w:tabs>
                <w:tab w:val="left" w:pos="-720"/>
              </w:tabs>
              <w:suppressAutoHyphens/>
              <w:spacing w:before="100" w:beforeAutospacing="1"/>
              <w:rPr>
                <w:rStyle w:val="a"/>
                <w:rFonts w:ascii="Univers" w:hAnsi="Univers"/>
              </w:rPr>
            </w:pPr>
          </w:p>
        </w:tc>
        <w:tc>
          <w:tcPr>
            <w:tcW w:w="1440" w:type="dxa"/>
            <w:tcBorders>
              <w:top w:val="single" w:sz="4" w:space="0" w:color="auto"/>
              <w:left w:val="single" w:sz="6" w:space="0" w:color="auto"/>
              <w:bottom w:val="single" w:sz="4" w:space="0" w:color="auto"/>
              <w:right w:val="single" w:sz="4" w:space="0" w:color="auto"/>
            </w:tcBorders>
          </w:tcPr>
          <w:p w14:paraId="70580899" w14:textId="77777777" w:rsidR="0024538E" w:rsidRDefault="0024538E" w:rsidP="007228A1">
            <w:pPr>
              <w:tabs>
                <w:tab w:val="left" w:pos="-720"/>
              </w:tabs>
              <w:suppressAutoHyphens/>
              <w:spacing w:before="100" w:beforeAutospacing="1"/>
              <w:rPr>
                <w:rStyle w:val="a"/>
                <w:rFonts w:ascii="Univers" w:hAnsi="Univers"/>
              </w:rPr>
            </w:pPr>
            <w:r>
              <w:rPr>
                <w:rStyle w:val="a"/>
                <w:rFonts w:ascii="Univers" w:hAnsi="Univers"/>
              </w:rPr>
              <w:t>C</w:t>
            </w:r>
          </w:p>
        </w:tc>
      </w:tr>
      <w:tr w:rsidR="0024538E" w14:paraId="29EF50A0" w14:textId="77777777" w:rsidTr="00F47354">
        <w:tc>
          <w:tcPr>
            <w:tcW w:w="2730" w:type="dxa"/>
            <w:gridSpan w:val="2"/>
            <w:vMerge/>
            <w:tcBorders>
              <w:left w:val="single" w:sz="6" w:space="0" w:color="auto"/>
              <w:right w:val="nil"/>
            </w:tcBorders>
          </w:tcPr>
          <w:p w14:paraId="778ED036" w14:textId="77777777" w:rsidR="0024538E" w:rsidRDefault="0024538E" w:rsidP="007228A1">
            <w:pPr>
              <w:tabs>
                <w:tab w:val="left" w:pos="-720"/>
              </w:tabs>
              <w:suppressAutoHyphens/>
              <w:spacing w:before="100" w:beforeAutospacing="1"/>
              <w:rPr>
                <w:rStyle w:val="a"/>
                <w:rFonts w:ascii="Univers" w:hAnsi="Univers"/>
              </w:rPr>
            </w:pPr>
          </w:p>
        </w:tc>
        <w:tc>
          <w:tcPr>
            <w:tcW w:w="1530" w:type="dxa"/>
            <w:tcBorders>
              <w:top w:val="single" w:sz="6" w:space="0" w:color="auto"/>
              <w:left w:val="single" w:sz="6" w:space="0" w:color="auto"/>
              <w:bottom w:val="nil"/>
              <w:right w:val="nil"/>
            </w:tcBorders>
          </w:tcPr>
          <w:p w14:paraId="3CD6A353" w14:textId="77777777" w:rsidR="0024538E" w:rsidRDefault="0024538E" w:rsidP="007228A1">
            <w:pPr>
              <w:tabs>
                <w:tab w:val="left" w:pos="-720"/>
              </w:tabs>
              <w:suppressAutoHyphens/>
              <w:spacing w:before="100" w:beforeAutospacing="1"/>
              <w:jc w:val="right"/>
              <w:rPr>
                <w:rStyle w:val="a"/>
                <w:rFonts w:ascii="Univers" w:hAnsi="Univers"/>
              </w:rPr>
            </w:pPr>
          </w:p>
        </w:tc>
        <w:tc>
          <w:tcPr>
            <w:tcW w:w="2160" w:type="dxa"/>
            <w:tcBorders>
              <w:top w:val="single" w:sz="6" w:space="0" w:color="auto"/>
              <w:left w:val="single" w:sz="6" w:space="0" w:color="auto"/>
              <w:bottom w:val="nil"/>
              <w:right w:val="nil"/>
            </w:tcBorders>
          </w:tcPr>
          <w:p w14:paraId="11447CCC" w14:textId="77777777" w:rsidR="0024538E" w:rsidRDefault="0024538E" w:rsidP="007228A1">
            <w:pPr>
              <w:tabs>
                <w:tab w:val="left" w:pos="-720"/>
              </w:tabs>
              <w:suppressAutoHyphens/>
              <w:spacing w:before="100" w:beforeAutospacing="1"/>
              <w:jc w:val="right"/>
              <w:rPr>
                <w:rStyle w:val="a"/>
                <w:rFonts w:ascii="Univers" w:hAnsi="Univers"/>
              </w:rPr>
            </w:pPr>
          </w:p>
        </w:tc>
        <w:tc>
          <w:tcPr>
            <w:tcW w:w="900" w:type="dxa"/>
            <w:tcBorders>
              <w:top w:val="single" w:sz="6" w:space="0" w:color="auto"/>
              <w:left w:val="single" w:sz="6" w:space="0" w:color="auto"/>
              <w:bottom w:val="nil"/>
              <w:right w:val="nil"/>
            </w:tcBorders>
          </w:tcPr>
          <w:p w14:paraId="0B746931" w14:textId="77777777" w:rsidR="0024538E" w:rsidRDefault="0024538E" w:rsidP="007228A1">
            <w:pPr>
              <w:tabs>
                <w:tab w:val="left" w:pos="-720"/>
              </w:tabs>
              <w:suppressAutoHyphens/>
              <w:spacing w:before="100" w:beforeAutospacing="1"/>
              <w:jc w:val="right"/>
              <w:rPr>
                <w:rStyle w:val="a"/>
                <w:rFonts w:ascii="Univers" w:hAnsi="Univers"/>
              </w:rPr>
            </w:pPr>
          </w:p>
        </w:tc>
        <w:tc>
          <w:tcPr>
            <w:tcW w:w="1890" w:type="dxa"/>
            <w:tcBorders>
              <w:top w:val="single" w:sz="6" w:space="0" w:color="auto"/>
              <w:left w:val="single" w:sz="6" w:space="0" w:color="auto"/>
              <w:bottom w:val="nil"/>
              <w:right w:val="nil"/>
            </w:tcBorders>
          </w:tcPr>
          <w:p w14:paraId="0BF4306E" w14:textId="77777777" w:rsidR="0024538E" w:rsidRDefault="0024538E" w:rsidP="007228A1">
            <w:pPr>
              <w:tabs>
                <w:tab w:val="left" w:pos="-720"/>
              </w:tabs>
              <w:suppressAutoHyphens/>
              <w:spacing w:before="100" w:beforeAutospacing="1"/>
              <w:jc w:val="right"/>
              <w:rPr>
                <w:rStyle w:val="a"/>
                <w:rFonts w:ascii="Univers" w:hAnsi="Univers"/>
              </w:rPr>
            </w:pPr>
            <w:r>
              <w:rPr>
                <w:rStyle w:val="a"/>
                <w:rFonts w:ascii="Univers" w:hAnsi="Univers"/>
              </w:rPr>
              <w:t>ESG-CV2</w:t>
            </w:r>
          </w:p>
          <w:p w14:paraId="31F2A535" w14:textId="77777777" w:rsidR="0024538E" w:rsidRDefault="0024538E" w:rsidP="007228A1">
            <w:pPr>
              <w:tabs>
                <w:tab w:val="left" w:pos="-720"/>
              </w:tabs>
              <w:suppressAutoHyphens/>
              <w:spacing w:before="100" w:beforeAutospacing="1"/>
              <w:jc w:val="right"/>
              <w:rPr>
                <w:rStyle w:val="a"/>
                <w:rFonts w:ascii="Univers" w:hAnsi="Univers"/>
              </w:rPr>
            </w:pPr>
            <w:r>
              <w:rPr>
                <w:rStyle w:val="a"/>
                <w:rFonts w:ascii="Univers" w:hAnsi="Univers"/>
              </w:rPr>
              <w:t>$3,000,000</w:t>
            </w:r>
          </w:p>
        </w:tc>
        <w:tc>
          <w:tcPr>
            <w:tcW w:w="2250" w:type="dxa"/>
            <w:tcBorders>
              <w:top w:val="single" w:sz="6" w:space="0" w:color="auto"/>
              <w:left w:val="single" w:sz="6" w:space="0" w:color="auto"/>
              <w:bottom w:val="nil"/>
              <w:right w:val="nil"/>
            </w:tcBorders>
          </w:tcPr>
          <w:p w14:paraId="44B8B367" w14:textId="77777777" w:rsidR="0024538E" w:rsidRDefault="0024538E" w:rsidP="007228A1">
            <w:pPr>
              <w:tabs>
                <w:tab w:val="left" w:pos="-720"/>
              </w:tabs>
              <w:suppressAutoHyphens/>
              <w:spacing w:before="100" w:beforeAutospacing="1"/>
              <w:jc w:val="right"/>
              <w:rPr>
                <w:rStyle w:val="a"/>
                <w:rFonts w:ascii="Univers" w:hAnsi="Univers"/>
              </w:rPr>
            </w:pPr>
          </w:p>
        </w:tc>
        <w:tc>
          <w:tcPr>
            <w:tcW w:w="1440" w:type="dxa"/>
            <w:vMerge/>
            <w:tcBorders>
              <w:left w:val="single" w:sz="6" w:space="0" w:color="auto"/>
            </w:tcBorders>
          </w:tcPr>
          <w:p w14:paraId="7CC74564" w14:textId="77777777" w:rsidR="0024538E" w:rsidRDefault="0024538E" w:rsidP="007228A1">
            <w:pPr>
              <w:tabs>
                <w:tab w:val="left" w:pos="-720"/>
              </w:tabs>
              <w:suppressAutoHyphens/>
              <w:spacing w:before="100" w:beforeAutospacing="1"/>
              <w:rPr>
                <w:rStyle w:val="a"/>
                <w:rFonts w:ascii="Univers" w:hAnsi="Univers"/>
              </w:rPr>
            </w:pPr>
          </w:p>
        </w:tc>
        <w:tc>
          <w:tcPr>
            <w:tcW w:w="1440" w:type="dxa"/>
            <w:tcBorders>
              <w:top w:val="single" w:sz="4" w:space="0" w:color="auto"/>
              <w:left w:val="single" w:sz="6" w:space="0" w:color="auto"/>
              <w:bottom w:val="single" w:sz="4" w:space="0" w:color="auto"/>
              <w:right w:val="single" w:sz="4" w:space="0" w:color="auto"/>
            </w:tcBorders>
          </w:tcPr>
          <w:p w14:paraId="03BDF868" w14:textId="77777777" w:rsidR="0024538E" w:rsidRDefault="0024538E" w:rsidP="007228A1">
            <w:pPr>
              <w:tabs>
                <w:tab w:val="left" w:pos="-720"/>
              </w:tabs>
              <w:suppressAutoHyphens/>
              <w:spacing w:before="100" w:beforeAutospacing="1"/>
              <w:rPr>
                <w:rStyle w:val="a"/>
                <w:rFonts w:ascii="Univers" w:hAnsi="Univers"/>
              </w:rPr>
            </w:pPr>
            <w:r>
              <w:rPr>
                <w:rStyle w:val="a"/>
                <w:rFonts w:ascii="Univers" w:hAnsi="Univers"/>
              </w:rPr>
              <w:t>C</w:t>
            </w:r>
          </w:p>
        </w:tc>
      </w:tr>
      <w:tr w:rsidR="0024538E" w14:paraId="37CCA58B" w14:textId="77777777" w:rsidTr="00F47354">
        <w:tc>
          <w:tcPr>
            <w:tcW w:w="2730" w:type="dxa"/>
            <w:gridSpan w:val="2"/>
            <w:vMerge/>
            <w:tcBorders>
              <w:left w:val="single" w:sz="6" w:space="0" w:color="auto"/>
              <w:right w:val="nil"/>
            </w:tcBorders>
          </w:tcPr>
          <w:p w14:paraId="5CF4CF5B" w14:textId="77777777" w:rsidR="0024538E" w:rsidRDefault="0024538E" w:rsidP="007228A1">
            <w:pPr>
              <w:tabs>
                <w:tab w:val="left" w:pos="-720"/>
              </w:tabs>
              <w:suppressAutoHyphens/>
              <w:spacing w:before="100" w:beforeAutospacing="1"/>
              <w:rPr>
                <w:rStyle w:val="a"/>
                <w:rFonts w:ascii="Univers" w:hAnsi="Univers"/>
              </w:rPr>
            </w:pPr>
          </w:p>
        </w:tc>
        <w:tc>
          <w:tcPr>
            <w:tcW w:w="1530" w:type="dxa"/>
            <w:tcBorders>
              <w:top w:val="single" w:sz="6" w:space="0" w:color="auto"/>
              <w:left w:val="single" w:sz="6" w:space="0" w:color="auto"/>
              <w:bottom w:val="nil"/>
              <w:right w:val="nil"/>
            </w:tcBorders>
          </w:tcPr>
          <w:p w14:paraId="36C3CFF8" w14:textId="77777777" w:rsidR="0024538E" w:rsidRDefault="0024538E" w:rsidP="007228A1">
            <w:pPr>
              <w:tabs>
                <w:tab w:val="left" w:pos="-720"/>
              </w:tabs>
              <w:suppressAutoHyphens/>
              <w:spacing w:before="100" w:beforeAutospacing="1"/>
              <w:jc w:val="right"/>
              <w:rPr>
                <w:rStyle w:val="a"/>
                <w:rFonts w:ascii="Univers" w:hAnsi="Univers"/>
              </w:rPr>
            </w:pPr>
          </w:p>
        </w:tc>
        <w:tc>
          <w:tcPr>
            <w:tcW w:w="2160" w:type="dxa"/>
            <w:tcBorders>
              <w:top w:val="single" w:sz="6" w:space="0" w:color="auto"/>
              <w:left w:val="single" w:sz="6" w:space="0" w:color="auto"/>
              <w:bottom w:val="nil"/>
              <w:right w:val="nil"/>
            </w:tcBorders>
          </w:tcPr>
          <w:p w14:paraId="110E24E1" w14:textId="77777777" w:rsidR="0024538E" w:rsidRDefault="0024538E" w:rsidP="007228A1">
            <w:pPr>
              <w:tabs>
                <w:tab w:val="left" w:pos="-720"/>
              </w:tabs>
              <w:suppressAutoHyphens/>
              <w:spacing w:before="100" w:beforeAutospacing="1"/>
              <w:jc w:val="right"/>
              <w:rPr>
                <w:rStyle w:val="a"/>
                <w:rFonts w:ascii="Univers" w:hAnsi="Univers"/>
              </w:rPr>
            </w:pPr>
          </w:p>
        </w:tc>
        <w:tc>
          <w:tcPr>
            <w:tcW w:w="900" w:type="dxa"/>
            <w:tcBorders>
              <w:top w:val="single" w:sz="6" w:space="0" w:color="auto"/>
              <w:left w:val="single" w:sz="6" w:space="0" w:color="auto"/>
              <w:bottom w:val="nil"/>
              <w:right w:val="nil"/>
            </w:tcBorders>
          </w:tcPr>
          <w:p w14:paraId="66A97FA9" w14:textId="77777777" w:rsidR="0024538E" w:rsidRDefault="0024538E" w:rsidP="007228A1">
            <w:pPr>
              <w:tabs>
                <w:tab w:val="left" w:pos="-720"/>
              </w:tabs>
              <w:suppressAutoHyphens/>
              <w:spacing w:before="100" w:beforeAutospacing="1"/>
              <w:jc w:val="right"/>
              <w:rPr>
                <w:rStyle w:val="a"/>
                <w:rFonts w:ascii="Univers" w:hAnsi="Univers"/>
              </w:rPr>
            </w:pPr>
          </w:p>
        </w:tc>
        <w:tc>
          <w:tcPr>
            <w:tcW w:w="1890" w:type="dxa"/>
            <w:tcBorders>
              <w:top w:val="single" w:sz="6" w:space="0" w:color="auto"/>
              <w:left w:val="single" w:sz="6" w:space="0" w:color="auto"/>
              <w:bottom w:val="nil"/>
              <w:right w:val="nil"/>
            </w:tcBorders>
          </w:tcPr>
          <w:p w14:paraId="0F9371E1" w14:textId="77777777" w:rsidR="0024538E" w:rsidRDefault="0024538E" w:rsidP="007228A1">
            <w:pPr>
              <w:tabs>
                <w:tab w:val="left" w:pos="-720"/>
              </w:tabs>
              <w:suppressAutoHyphens/>
              <w:spacing w:before="100" w:beforeAutospacing="1"/>
              <w:jc w:val="right"/>
              <w:rPr>
                <w:rStyle w:val="a"/>
                <w:rFonts w:ascii="Univers" w:hAnsi="Univers"/>
              </w:rPr>
            </w:pPr>
          </w:p>
        </w:tc>
        <w:tc>
          <w:tcPr>
            <w:tcW w:w="2250" w:type="dxa"/>
            <w:tcBorders>
              <w:top w:val="single" w:sz="6" w:space="0" w:color="auto"/>
              <w:left w:val="single" w:sz="6" w:space="0" w:color="auto"/>
              <w:bottom w:val="nil"/>
              <w:right w:val="nil"/>
            </w:tcBorders>
          </w:tcPr>
          <w:p w14:paraId="26848567" w14:textId="77777777" w:rsidR="0024538E" w:rsidRDefault="0024538E" w:rsidP="0024538E">
            <w:pPr>
              <w:tabs>
                <w:tab w:val="left" w:pos="-720"/>
              </w:tabs>
              <w:suppressAutoHyphens/>
              <w:spacing w:before="100" w:beforeAutospacing="1"/>
              <w:jc w:val="right"/>
              <w:rPr>
                <w:rStyle w:val="a"/>
                <w:rFonts w:ascii="Univers" w:hAnsi="Univers"/>
              </w:rPr>
            </w:pPr>
            <w:r>
              <w:rPr>
                <w:rStyle w:val="a"/>
                <w:rFonts w:ascii="Univers" w:hAnsi="Univers"/>
              </w:rPr>
              <w:t>HSP (MD State)</w:t>
            </w:r>
          </w:p>
          <w:p w14:paraId="44FE90E4" w14:textId="77777777" w:rsidR="0024538E" w:rsidRDefault="0024538E" w:rsidP="007228A1">
            <w:pPr>
              <w:tabs>
                <w:tab w:val="left" w:pos="-720"/>
              </w:tabs>
              <w:suppressAutoHyphens/>
              <w:spacing w:before="100" w:beforeAutospacing="1"/>
              <w:jc w:val="right"/>
              <w:rPr>
                <w:rStyle w:val="a"/>
                <w:rFonts w:ascii="Univers" w:hAnsi="Univers"/>
              </w:rPr>
            </w:pPr>
            <w:r>
              <w:rPr>
                <w:rStyle w:val="a"/>
                <w:rFonts w:ascii="Univers" w:hAnsi="Univers"/>
              </w:rPr>
              <w:t>$327,717</w:t>
            </w:r>
          </w:p>
        </w:tc>
        <w:tc>
          <w:tcPr>
            <w:tcW w:w="1440" w:type="dxa"/>
            <w:vMerge/>
            <w:tcBorders>
              <w:left w:val="single" w:sz="6" w:space="0" w:color="auto"/>
            </w:tcBorders>
          </w:tcPr>
          <w:p w14:paraId="750957D0" w14:textId="77777777" w:rsidR="0024538E" w:rsidRDefault="0024538E" w:rsidP="007228A1">
            <w:pPr>
              <w:tabs>
                <w:tab w:val="left" w:pos="-720"/>
              </w:tabs>
              <w:suppressAutoHyphens/>
              <w:spacing w:before="100" w:beforeAutospacing="1"/>
              <w:rPr>
                <w:rStyle w:val="a"/>
                <w:rFonts w:ascii="Univers" w:hAnsi="Univers"/>
              </w:rPr>
            </w:pPr>
          </w:p>
        </w:tc>
        <w:tc>
          <w:tcPr>
            <w:tcW w:w="1440" w:type="dxa"/>
            <w:tcBorders>
              <w:top w:val="single" w:sz="4" w:space="0" w:color="auto"/>
              <w:left w:val="single" w:sz="6" w:space="0" w:color="auto"/>
              <w:bottom w:val="single" w:sz="4" w:space="0" w:color="auto"/>
              <w:right w:val="single" w:sz="4" w:space="0" w:color="auto"/>
            </w:tcBorders>
          </w:tcPr>
          <w:p w14:paraId="027AB05E" w14:textId="77777777" w:rsidR="0024538E" w:rsidRDefault="0024538E" w:rsidP="007228A1">
            <w:pPr>
              <w:tabs>
                <w:tab w:val="left" w:pos="-720"/>
              </w:tabs>
              <w:suppressAutoHyphens/>
              <w:spacing w:before="100" w:beforeAutospacing="1"/>
              <w:rPr>
                <w:rStyle w:val="a"/>
                <w:rFonts w:ascii="Univers" w:hAnsi="Univers"/>
              </w:rPr>
            </w:pPr>
            <w:r>
              <w:rPr>
                <w:rStyle w:val="a"/>
                <w:rFonts w:ascii="Univers" w:hAnsi="Univers"/>
              </w:rPr>
              <w:t>C</w:t>
            </w:r>
          </w:p>
        </w:tc>
      </w:tr>
      <w:tr w:rsidR="0024538E" w14:paraId="15E841EF" w14:textId="77777777" w:rsidTr="00F47354">
        <w:tc>
          <w:tcPr>
            <w:tcW w:w="2730" w:type="dxa"/>
            <w:gridSpan w:val="2"/>
            <w:vMerge/>
            <w:tcBorders>
              <w:left w:val="single" w:sz="6" w:space="0" w:color="auto"/>
              <w:right w:val="nil"/>
            </w:tcBorders>
          </w:tcPr>
          <w:p w14:paraId="40F7A375" w14:textId="77777777" w:rsidR="0024538E" w:rsidRDefault="0024538E" w:rsidP="007228A1">
            <w:pPr>
              <w:tabs>
                <w:tab w:val="left" w:pos="-720"/>
              </w:tabs>
              <w:suppressAutoHyphens/>
              <w:spacing w:before="100" w:beforeAutospacing="1"/>
              <w:rPr>
                <w:rStyle w:val="a"/>
                <w:rFonts w:ascii="Univers" w:hAnsi="Univers"/>
              </w:rPr>
            </w:pPr>
          </w:p>
        </w:tc>
        <w:tc>
          <w:tcPr>
            <w:tcW w:w="1530" w:type="dxa"/>
            <w:tcBorders>
              <w:top w:val="single" w:sz="6" w:space="0" w:color="auto"/>
              <w:left w:val="single" w:sz="6" w:space="0" w:color="auto"/>
              <w:bottom w:val="nil"/>
              <w:right w:val="nil"/>
            </w:tcBorders>
          </w:tcPr>
          <w:p w14:paraId="7746A7CD" w14:textId="77777777" w:rsidR="0024538E" w:rsidRDefault="0024538E" w:rsidP="007228A1">
            <w:pPr>
              <w:tabs>
                <w:tab w:val="left" w:pos="-720"/>
              </w:tabs>
              <w:suppressAutoHyphens/>
              <w:spacing w:before="100" w:beforeAutospacing="1"/>
              <w:jc w:val="right"/>
              <w:rPr>
                <w:rStyle w:val="a"/>
                <w:rFonts w:ascii="Univers" w:hAnsi="Univers"/>
              </w:rPr>
            </w:pPr>
          </w:p>
        </w:tc>
        <w:tc>
          <w:tcPr>
            <w:tcW w:w="2160" w:type="dxa"/>
            <w:tcBorders>
              <w:top w:val="single" w:sz="6" w:space="0" w:color="auto"/>
              <w:left w:val="single" w:sz="6" w:space="0" w:color="auto"/>
              <w:bottom w:val="nil"/>
              <w:right w:val="nil"/>
            </w:tcBorders>
          </w:tcPr>
          <w:p w14:paraId="6CA05DAE" w14:textId="77777777" w:rsidR="0024538E" w:rsidRDefault="0024538E" w:rsidP="007228A1">
            <w:pPr>
              <w:tabs>
                <w:tab w:val="left" w:pos="-720"/>
              </w:tabs>
              <w:suppressAutoHyphens/>
              <w:spacing w:before="100" w:beforeAutospacing="1"/>
              <w:jc w:val="right"/>
              <w:rPr>
                <w:rStyle w:val="a"/>
                <w:rFonts w:ascii="Univers" w:hAnsi="Univers"/>
              </w:rPr>
            </w:pPr>
            <w:r>
              <w:rPr>
                <w:rStyle w:val="a"/>
                <w:rFonts w:ascii="Univers" w:hAnsi="Univers"/>
              </w:rPr>
              <w:t>Affordable Housing Trust Fund $2,750,000</w:t>
            </w:r>
          </w:p>
        </w:tc>
        <w:tc>
          <w:tcPr>
            <w:tcW w:w="900" w:type="dxa"/>
            <w:tcBorders>
              <w:top w:val="single" w:sz="6" w:space="0" w:color="auto"/>
              <w:left w:val="single" w:sz="6" w:space="0" w:color="auto"/>
              <w:bottom w:val="nil"/>
              <w:right w:val="nil"/>
            </w:tcBorders>
          </w:tcPr>
          <w:p w14:paraId="5F36BFF0" w14:textId="77777777" w:rsidR="0024538E" w:rsidRDefault="0024538E" w:rsidP="007228A1">
            <w:pPr>
              <w:tabs>
                <w:tab w:val="left" w:pos="-720"/>
              </w:tabs>
              <w:suppressAutoHyphens/>
              <w:spacing w:before="100" w:beforeAutospacing="1"/>
              <w:jc w:val="right"/>
              <w:rPr>
                <w:rStyle w:val="a"/>
                <w:rFonts w:ascii="Univers" w:hAnsi="Univers"/>
              </w:rPr>
            </w:pPr>
          </w:p>
        </w:tc>
        <w:tc>
          <w:tcPr>
            <w:tcW w:w="1890" w:type="dxa"/>
            <w:tcBorders>
              <w:top w:val="single" w:sz="6" w:space="0" w:color="auto"/>
              <w:left w:val="single" w:sz="6" w:space="0" w:color="auto"/>
              <w:bottom w:val="nil"/>
              <w:right w:val="nil"/>
            </w:tcBorders>
          </w:tcPr>
          <w:p w14:paraId="526E5166" w14:textId="77777777" w:rsidR="0024538E" w:rsidRDefault="0024538E" w:rsidP="007228A1">
            <w:pPr>
              <w:tabs>
                <w:tab w:val="left" w:pos="-720"/>
              </w:tabs>
              <w:suppressAutoHyphens/>
              <w:spacing w:before="100" w:beforeAutospacing="1"/>
              <w:jc w:val="right"/>
              <w:rPr>
                <w:rStyle w:val="a"/>
                <w:rFonts w:ascii="Univers" w:hAnsi="Univers"/>
              </w:rPr>
            </w:pPr>
          </w:p>
        </w:tc>
        <w:tc>
          <w:tcPr>
            <w:tcW w:w="2250" w:type="dxa"/>
            <w:tcBorders>
              <w:top w:val="single" w:sz="6" w:space="0" w:color="auto"/>
              <w:left w:val="single" w:sz="6" w:space="0" w:color="auto"/>
              <w:bottom w:val="nil"/>
              <w:right w:val="nil"/>
            </w:tcBorders>
          </w:tcPr>
          <w:p w14:paraId="6D358F84" w14:textId="77777777" w:rsidR="0024538E" w:rsidRDefault="0024538E" w:rsidP="007228A1">
            <w:pPr>
              <w:tabs>
                <w:tab w:val="left" w:pos="-720"/>
              </w:tabs>
              <w:suppressAutoHyphens/>
              <w:spacing w:before="100" w:beforeAutospacing="1"/>
              <w:jc w:val="right"/>
              <w:rPr>
                <w:rStyle w:val="a"/>
                <w:rFonts w:ascii="Univers" w:hAnsi="Univers"/>
              </w:rPr>
            </w:pPr>
          </w:p>
        </w:tc>
        <w:tc>
          <w:tcPr>
            <w:tcW w:w="1440" w:type="dxa"/>
            <w:vMerge/>
            <w:tcBorders>
              <w:left w:val="single" w:sz="6" w:space="0" w:color="auto"/>
            </w:tcBorders>
          </w:tcPr>
          <w:p w14:paraId="3ACFB683" w14:textId="77777777" w:rsidR="0024538E" w:rsidRDefault="0024538E" w:rsidP="007228A1">
            <w:pPr>
              <w:tabs>
                <w:tab w:val="left" w:pos="-720"/>
              </w:tabs>
              <w:suppressAutoHyphens/>
              <w:spacing w:before="100" w:beforeAutospacing="1"/>
              <w:rPr>
                <w:rStyle w:val="a"/>
                <w:rFonts w:ascii="Univers" w:hAnsi="Univers"/>
              </w:rPr>
            </w:pPr>
          </w:p>
        </w:tc>
        <w:tc>
          <w:tcPr>
            <w:tcW w:w="1440" w:type="dxa"/>
            <w:tcBorders>
              <w:top w:val="single" w:sz="4" w:space="0" w:color="auto"/>
              <w:left w:val="single" w:sz="6" w:space="0" w:color="auto"/>
              <w:bottom w:val="single" w:sz="4" w:space="0" w:color="auto"/>
              <w:right w:val="single" w:sz="4" w:space="0" w:color="auto"/>
            </w:tcBorders>
          </w:tcPr>
          <w:p w14:paraId="4D99874C" w14:textId="77777777" w:rsidR="0024538E" w:rsidRDefault="0024538E" w:rsidP="007228A1">
            <w:pPr>
              <w:tabs>
                <w:tab w:val="left" w:pos="-720"/>
              </w:tabs>
              <w:suppressAutoHyphens/>
              <w:spacing w:before="100" w:beforeAutospacing="1"/>
              <w:rPr>
                <w:rStyle w:val="a"/>
                <w:rFonts w:ascii="Univers" w:hAnsi="Univers"/>
              </w:rPr>
            </w:pPr>
            <w:r>
              <w:rPr>
                <w:rStyle w:val="a"/>
                <w:rFonts w:ascii="Univers" w:hAnsi="Univers"/>
              </w:rPr>
              <w:t>C</w:t>
            </w:r>
          </w:p>
        </w:tc>
      </w:tr>
      <w:tr w:rsidR="0024538E" w14:paraId="2A0F5F6A" w14:textId="77777777" w:rsidTr="00F47354">
        <w:tc>
          <w:tcPr>
            <w:tcW w:w="2730" w:type="dxa"/>
            <w:gridSpan w:val="2"/>
            <w:vMerge/>
            <w:tcBorders>
              <w:left w:val="single" w:sz="6" w:space="0" w:color="auto"/>
              <w:right w:val="nil"/>
            </w:tcBorders>
          </w:tcPr>
          <w:p w14:paraId="0A3620B4" w14:textId="77777777" w:rsidR="0024538E" w:rsidRDefault="0024538E" w:rsidP="007228A1">
            <w:pPr>
              <w:tabs>
                <w:tab w:val="left" w:pos="-720"/>
              </w:tabs>
              <w:suppressAutoHyphens/>
              <w:spacing w:before="100" w:beforeAutospacing="1"/>
              <w:rPr>
                <w:rStyle w:val="a"/>
                <w:rFonts w:ascii="Univers" w:hAnsi="Univers"/>
              </w:rPr>
            </w:pPr>
          </w:p>
        </w:tc>
        <w:tc>
          <w:tcPr>
            <w:tcW w:w="1530" w:type="dxa"/>
            <w:tcBorders>
              <w:top w:val="single" w:sz="6" w:space="0" w:color="auto"/>
              <w:left w:val="single" w:sz="6" w:space="0" w:color="auto"/>
              <w:bottom w:val="nil"/>
              <w:right w:val="nil"/>
            </w:tcBorders>
          </w:tcPr>
          <w:p w14:paraId="599159AE" w14:textId="77777777" w:rsidR="0024538E" w:rsidRDefault="0024538E" w:rsidP="0024538E">
            <w:pPr>
              <w:tabs>
                <w:tab w:val="left" w:pos="-720"/>
              </w:tabs>
              <w:suppressAutoHyphens/>
              <w:spacing w:before="100" w:beforeAutospacing="1"/>
              <w:jc w:val="right"/>
              <w:rPr>
                <w:rStyle w:val="a"/>
                <w:rFonts w:ascii="Univers" w:hAnsi="Univers"/>
              </w:rPr>
            </w:pPr>
            <w:r>
              <w:rPr>
                <w:rStyle w:val="a"/>
                <w:rFonts w:ascii="Univers" w:hAnsi="Univers"/>
              </w:rPr>
              <w:t>$3,600,000</w:t>
            </w:r>
          </w:p>
        </w:tc>
        <w:tc>
          <w:tcPr>
            <w:tcW w:w="2160" w:type="dxa"/>
            <w:tcBorders>
              <w:top w:val="single" w:sz="6" w:space="0" w:color="auto"/>
              <w:left w:val="single" w:sz="6" w:space="0" w:color="auto"/>
              <w:bottom w:val="nil"/>
              <w:right w:val="nil"/>
            </w:tcBorders>
          </w:tcPr>
          <w:p w14:paraId="382A3C35" w14:textId="77777777" w:rsidR="0024538E" w:rsidRDefault="0024538E" w:rsidP="007228A1">
            <w:pPr>
              <w:tabs>
                <w:tab w:val="left" w:pos="-720"/>
              </w:tabs>
              <w:suppressAutoHyphens/>
              <w:spacing w:before="100" w:beforeAutospacing="1"/>
              <w:jc w:val="right"/>
              <w:rPr>
                <w:rStyle w:val="a"/>
                <w:rFonts w:ascii="Univers" w:hAnsi="Univers"/>
              </w:rPr>
            </w:pPr>
          </w:p>
        </w:tc>
        <w:tc>
          <w:tcPr>
            <w:tcW w:w="900" w:type="dxa"/>
            <w:tcBorders>
              <w:top w:val="single" w:sz="6" w:space="0" w:color="auto"/>
              <w:left w:val="single" w:sz="6" w:space="0" w:color="auto"/>
              <w:bottom w:val="nil"/>
              <w:right w:val="nil"/>
            </w:tcBorders>
          </w:tcPr>
          <w:p w14:paraId="4754887B" w14:textId="77777777" w:rsidR="0024538E" w:rsidRDefault="0024538E" w:rsidP="007228A1">
            <w:pPr>
              <w:tabs>
                <w:tab w:val="left" w:pos="-720"/>
              </w:tabs>
              <w:suppressAutoHyphens/>
              <w:spacing w:before="100" w:beforeAutospacing="1"/>
              <w:jc w:val="right"/>
              <w:rPr>
                <w:rStyle w:val="a"/>
                <w:rFonts w:ascii="Univers" w:hAnsi="Univers"/>
              </w:rPr>
            </w:pPr>
          </w:p>
        </w:tc>
        <w:tc>
          <w:tcPr>
            <w:tcW w:w="1890" w:type="dxa"/>
            <w:tcBorders>
              <w:top w:val="single" w:sz="6" w:space="0" w:color="auto"/>
              <w:left w:val="single" w:sz="6" w:space="0" w:color="auto"/>
              <w:bottom w:val="nil"/>
              <w:right w:val="nil"/>
            </w:tcBorders>
          </w:tcPr>
          <w:p w14:paraId="1104BE9D" w14:textId="77777777" w:rsidR="0024538E" w:rsidRDefault="0024538E" w:rsidP="007228A1">
            <w:pPr>
              <w:tabs>
                <w:tab w:val="left" w:pos="-720"/>
              </w:tabs>
              <w:suppressAutoHyphens/>
              <w:spacing w:before="100" w:beforeAutospacing="1"/>
              <w:jc w:val="right"/>
              <w:rPr>
                <w:rStyle w:val="a"/>
                <w:rFonts w:ascii="Univers" w:hAnsi="Univers"/>
              </w:rPr>
            </w:pPr>
          </w:p>
        </w:tc>
        <w:tc>
          <w:tcPr>
            <w:tcW w:w="2250" w:type="dxa"/>
            <w:tcBorders>
              <w:top w:val="single" w:sz="6" w:space="0" w:color="auto"/>
              <w:left w:val="single" w:sz="6" w:space="0" w:color="auto"/>
              <w:bottom w:val="nil"/>
              <w:right w:val="nil"/>
            </w:tcBorders>
          </w:tcPr>
          <w:p w14:paraId="7E113E09" w14:textId="77777777" w:rsidR="0024538E" w:rsidRDefault="0024538E" w:rsidP="007228A1">
            <w:pPr>
              <w:tabs>
                <w:tab w:val="left" w:pos="-720"/>
              </w:tabs>
              <w:suppressAutoHyphens/>
              <w:spacing w:before="100" w:beforeAutospacing="1"/>
              <w:jc w:val="right"/>
              <w:rPr>
                <w:rStyle w:val="a"/>
                <w:rFonts w:ascii="Univers" w:hAnsi="Univers"/>
              </w:rPr>
            </w:pPr>
          </w:p>
        </w:tc>
        <w:tc>
          <w:tcPr>
            <w:tcW w:w="1440" w:type="dxa"/>
            <w:vMerge/>
            <w:tcBorders>
              <w:left w:val="single" w:sz="6" w:space="0" w:color="auto"/>
            </w:tcBorders>
          </w:tcPr>
          <w:p w14:paraId="7685D787" w14:textId="77777777" w:rsidR="0024538E" w:rsidRDefault="0024538E" w:rsidP="007228A1">
            <w:pPr>
              <w:tabs>
                <w:tab w:val="left" w:pos="-720"/>
              </w:tabs>
              <w:suppressAutoHyphens/>
              <w:spacing w:before="100" w:beforeAutospacing="1"/>
              <w:rPr>
                <w:rStyle w:val="a"/>
                <w:rFonts w:ascii="Univers" w:hAnsi="Univers"/>
              </w:rPr>
            </w:pPr>
          </w:p>
        </w:tc>
        <w:tc>
          <w:tcPr>
            <w:tcW w:w="1440" w:type="dxa"/>
            <w:tcBorders>
              <w:top w:val="single" w:sz="4" w:space="0" w:color="auto"/>
              <w:left w:val="single" w:sz="6" w:space="0" w:color="auto"/>
              <w:bottom w:val="single" w:sz="4" w:space="0" w:color="auto"/>
              <w:right w:val="single" w:sz="4" w:space="0" w:color="auto"/>
            </w:tcBorders>
          </w:tcPr>
          <w:p w14:paraId="07AA446B" w14:textId="77777777" w:rsidR="0024538E" w:rsidRDefault="0024538E" w:rsidP="007228A1">
            <w:pPr>
              <w:tabs>
                <w:tab w:val="left" w:pos="-720"/>
              </w:tabs>
              <w:suppressAutoHyphens/>
              <w:spacing w:before="100" w:beforeAutospacing="1"/>
              <w:rPr>
                <w:rStyle w:val="a"/>
                <w:rFonts w:ascii="Univers" w:hAnsi="Univers"/>
              </w:rPr>
            </w:pPr>
            <w:r>
              <w:rPr>
                <w:rStyle w:val="a"/>
                <w:rFonts w:ascii="Univers" w:hAnsi="Univers"/>
              </w:rPr>
              <w:t>C</w:t>
            </w:r>
          </w:p>
        </w:tc>
      </w:tr>
      <w:tr w:rsidR="0024538E" w14:paraId="7349C742" w14:textId="77777777" w:rsidTr="00F47354">
        <w:trPr>
          <w:trHeight w:val="768"/>
        </w:trPr>
        <w:tc>
          <w:tcPr>
            <w:tcW w:w="2730" w:type="dxa"/>
            <w:gridSpan w:val="2"/>
            <w:vMerge/>
            <w:tcBorders>
              <w:left w:val="single" w:sz="6" w:space="0" w:color="auto"/>
              <w:bottom w:val="nil"/>
              <w:right w:val="nil"/>
            </w:tcBorders>
            <w:hideMark/>
          </w:tcPr>
          <w:p w14:paraId="2ACC353C" w14:textId="77777777" w:rsidR="0024538E" w:rsidRDefault="0024538E" w:rsidP="007228A1">
            <w:pPr>
              <w:tabs>
                <w:tab w:val="left" w:pos="-720"/>
              </w:tabs>
              <w:suppressAutoHyphens/>
              <w:spacing w:before="100" w:beforeAutospacing="1"/>
              <w:rPr>
                <w:rStyle w:val="a"/>
                <w:rFonts w:ascii="Univers" w:hAnsi="Univers"/>
              </w:rPr>
            </w:pPr>
          </w:p>
        </w:tc>
        <w:tc>
          <w:tcPr>
            <w:tcW w:w="1530" w:type="dxa"/>
            <w:tcBorders>
              <w:top w:val="single" w:sz="6" w:space="0" w:color="auto"/>
              <w:left w:val="single" w:sz="6" w:space="0" w:color="auto"/>
              <w:bottom w:val="nil"/>
              <w:right w:val="nil"/>
            </w:tcBorders>
          </w:tcPr>
          <w:p w14:paraId="7722FC76" w14:textId="77777777" w:rsidR="0024538E" w:rsidRDefault="0024538E" w:rsidP="007228A1">
            <w:pPr>
              <w:tabs>
                <w:tab w:val="left" w:pos="-720"/>
              </w:tabs>
              <w:suppressAutoHyphens/>
              <w:spacing w:before="100" w:beforeAutospacing="1"/>
              <w:jc w:val="right"/>
              <w:rPr>
                <w:rStyle w:val="a"/>
                <w:rFonts w:ascii="Univers" w:hAnsi="Univers"/>
              </w:rPr>
            </w:pPr>
            <w:r>
              <w:rPr>
                <w:rStyle w:val="a"/>
                <w:rFonts w:ascii="Univers" w:hAnsi="Univers"/>
              </w:rPr>
              <w:t xml:space="preserve"> </w:t>
            </w:r>
          </w:p>
        </w:tc>
        <w:tc>
          <w:tcPr>
            <w:tcW w:w="2160" w:type="dxa"/>
            <w:tcBorders>
              <w:top w:val="single" w:sz="6" w:space="0" w:color="auto"/>
              <w:left w:val="single" w:sz="6" w:space="0" w:color="auto"/>
              <w:bottom w:val="nil"/>
              <w:right w:val="nil"/>
            </w:tcBorders>
          </w:tcPr>
          <w:p w14:paraId="143C2784" w14:textId="77777777" w:rsidR="0024538E" w:rsidRDefault="0024538E" w:rsidP="007228A1">
            <w:pPr>
              <w:tabs>
                <w:tab w:val="left" w:pos="-720"/>
              </w:tabs>
              <w:suppressAutoHyphens/>
              <w:spacing w:before="100" w:beforeAutospacing="1"/>
              <w:jc w:val="right"/>
              <w:rPr>
                <w:rStyle w:val="a"/>
                <w:rFonts w:ascii="Univers" w:hAnsi="Univers"/>
              </w:rPr>
            </w:pPr>
          </w:p>
        </w:tc>
        <w:tc>
          <w:tcPr>
            <w:tcW w:w="900" w:type="dxa"/>
            <w:tcBorders>
              <w:top w:val="single" w:sz="6" w:space="0" w:color="auto"/>
              <w:left w:val="single" w:sz="6" w:space="0" w:color="auto"/>
              <w:bottom w:val="nil"/>
              <w:right w:val="nil"/>
            </w:tcBorders>
          </w:tcPr>
          <w:p w14:paraId="62C4B51D" w14:textId="77777777" w:rsidR="0024538E" w:rsidRDefault="0024538E" w:rsidP="007228A1">
            <w:pPr>
              <w:tabs>
                <w:tab w:val="left" w:pos="-720"/>
              </w:tabs>
              <w:suppressAutoHyphens/>
              <w:spacing w:before="100" w:beforeAutospacing="1"/>
              <w:jc w:val="right"/>
              <w:rPr>
                <w:rStyle w:val="a"/>
                <w:rFonts w:ascii="Univers" w:hAnsi="Univers"/>
              </w:rPr>
            </w:pPr>
          </w:p>
        </w:tc>
        <w:tc>
          <w:tcPr>
            <w:tcW w:w="1890" w:type="dxa"/>
            <w:tcBorders>
              <w:top w:val="single" w:sz="6" w:space="0" w:color="auto"/>
              <w:left w:val="single" w:sz="6" w:space="0" w:color="auto"/>
              <w:bottom w:val="nil"/>
              <w:right w:val="nil"/>
            </w:tcBorders>
          </w:tcPr>
          <w:p w14:paraId="2F650249" w14:textId="77777777" w:rsidR="0024538E" w:rsidRDefault="0024538E" w:rsidP="007228A1">
            <w:pPr>
              <w:tabs>
                <w:tab w:val="left" w:pos="-720"/>
              </w:tabs>
              <w:suppressAutoHyphens/>
              <w:spacing w:before="100" w:beforeAutospacing="1"/>
              <w:jc w:val="right"/>
              <w:rPr>
                <w:rStyle w:val="a"/>
                <w:rFonts w:ascii="Univers" w:hAnsi="Univers"/>
              </w:rPr>
            </w:pPr>
            <w:r>
              <w:rPr>
                <w:rStyle w:val="a"/>
                <w:rFonts w:ascii="Univers" w:hAnsi="Univers"/>
              </w:rPr>
              <w:t>CDBG-CV2</w:t>
            </w:r>
          </w:p>
          <w:p w14:paraId="511581CF" w14:textId="77777777" w:rsidR="0024538E" w:rsidRDefault="0024538E" w:rsidP="007228A1">
            <w:pPr>
              <w:tabs>
                <w:tab w:val="left" w:pos="-720"/>
              </w:tabs>
              <w:suppressAutoHyphens/>
              <w:spacing w:before="100" w:beforeAutospacing="1"/>
              <w:jc w:val="right"/>
              <w:rPr>
                <w:rStyle w:val="a"/>
                <w:rFonts w:ascii="Univers" w:hAnsi="Univers"/>
              </w:rPr>
            </w:pPr>
            <w:r>
              <w:rPr>
                <w:rStyle w:val="a"/>
                <w:rFonts w:ascii="Univers" w:hAnsi="Univers"/>
              </w:rPr>
              <w:t>$2,000,000</w:t>
            </w:r>
          </w:p>
        </w:tc>
        <w:tc>
          <w:tcPr>
            <w:tcW w:w="2250" w:type="dxa"/>
            <w:tcBorders>
              <w:top w:val="single" w:sz="6" w:space="0" w:color="auto"/>
              <w:left w:val="single" w:sz="6" w:space="0" w:color="auto"/>
              <w:bottom w:val="nil"/>
              <w:right w:val="nil"/>
            </w:tcBorders>
          </w:tcPr>
          <w:p w14:paraId="4121D37E" w14:textId="77777777" w:rsidR="0024538E" w:rsidRDefault="0024538E" w:rsidP="007228A1">
            <w:pPr>
              <w:tabs>
                <w:tab w:val="left" w:pos="-720"/>
              </w:tabs>
              <w:suppressAutoHyphens/>
              <w:spacing w:before="100" w:beforeAutospacing="1"/>
              <w:jc w:val="right"/>
              <w:rPr>
                <w:rStyle w:val="a"/>
                <w:rFonts w:ascii="Univers" w:hAnsi="Univers"/>
              </w:rPr>
            </w:pPr>
          </w:p>
        </w:tc>
        <w:tc>
          <w:tcPr>
            <w:tcW w:w="1440" w:type="dxa"/>
            <w:vMerge/>
            <w:tcBorders>
              <w:left w:val="single" w:sz="6" w:space="0" w:color="auto"/>
              <w:bottom w:val="single" w:sz="4" w:space="0" w:color="auto"/>
            </w:tcBorders>
          </w:tcPr>
          <w:p w14:paraId="49BB54D3" w14:textId="77777777" w:rsidR="0024538E" w:rsidRDefault="0024538E" w:rsidP="007228A1">
            <w:pPr>
              <w:tabs>
                <w:tab w:val="left" w:pos="-720"/>
              </w:tabs>
              <w:suppressAutoHyphens/>
              <w:spacing w:before="100" w:beforeAutospacing="1"/>
              <w:rPr>
                <w:rStyle w:val="a"/>
                <w:rFonts w:ascii="Univers" w:hAnsi="Univers"/>
              </w:rPr>
            </w:pPr>
          </w:p>
        </w:tc>
        <w:tc>
          <w:tcPr>
            <w:tcW w:w="1440" w:type="dxa"/>
            <w:tcBorders>
              <w:top w:val="single" w:sz="4" w:space="0" w:color="auto"/>
              <w:left w:val="single" w:sz="6" w:space="0" w:color="auto"/>
              <w:bottom w:val="single" w:sz="4" w:space="0" w:color="auto"/>
              <w:right w:val="single" w:sz="4" w:space="0" w:color="auto"/>
            </w:tcBorders>
          </w:tcPr>
          <w:p w14:paraId="32B20A81" w14:textId="77777777" w:rsidR="0024538E" w:rsidRDefault="00B5424F" w:rsidP="007228A1">
            <w:pPr>
              <w:tabs>
                <w:tab w:val="left" w:pos="-720"/>
              </w:tabs>
              <w:suppressAutoHyphens/>
              <w:spacing w:before="100" w:beforeAutospacing="1"/>
              <w:rPr>
                <w:rStyle w:val="a"/>
                <w:rFonts w:ascii="Univers" w:hAnsi="Univers"/>
              </w:rPr>
            </w:pPr>
            <w:r>
              <w:rPr>
                <w:rStyle w:val="a"/>
                <w:rFonts w:ascii="Univers" w:hAnsi="Univers"/>
              </w:rPr>
              <w:t>P</w:t>
            </w:r>
          </w:p>
        </w:tc>
      </w:tr>
      <w:tr w:rsidR="0088279A" w14:paraId="38028906" w14:textId="77777777" w:rsidTr="00F47354">
        <w:trPr>
          <w:trHeight w:val="615"/>
        </w:trPr>
        <w:tc>
          <w:tcPr>
            <w:tcW w:w="2730" w:type="dxa"/>
            <w:gridSpan w:val="2"/>
            <w:tcBorders>
              <w:left w:val="single" w:sz="6" w:space="0" w:color="auto"/>
              <w:bottom w:val="nil"/>
              <w:right w:val="nil"/>
            </w:tcBorders>
          </w:tcPr>
          <w:p w14:paraId="706E2B5B" w14:textId="77777777" w:rsidR="0088279A" w:rsidRDefault="0088279A" w:rsidP="007228A1">
            <w:pPr>
              <w:tabs>
                <w:tab w:val="left" w:pos="-720"/>
              </w:tabs>
              <w:suppressAutoHyphens/>
              <w:spacing w:before="100" w:beforeAutospacing="1"/>
              <w:rPr>
                <w:rStyle w:val="a"/>
                <w:rFonts w:ascii="Univers" w:hAnsi="Univers"/>
              </w:rPr>
            </w:pPr>
            <w:r>
              <w:rPr>
                <w:rStyle w:val="a"/>
                <w:rFonts w:ascii="Univers" w:hAnsi="Univers"/>
              </w:rPr>
              <w:t>SUBTOTAL</w:t>
            </w:r>
          </w:p>
        </w:tc>
        <w:tc>
          <w:tcPr>
            <w:tcW w:w="1530" w:type="dxa"/>
            <w:tcBorders>
              <w:top w:val="single" w:sz="6" w:space="0" w:color="auto"/>
              <w:left w:val="single" w:sz="6" w:space="0" w:color="auto"/>
              <w:bottom w:val="nil"/>
              <w:right w:val="nil"/>
            </w:tcBorders>
          </w:tcPr>
          <w:p w14:paraId="4D822FFA" w14:textId="77777777" w:rsidR="0088279A" w:rsidRDefault="0088279A" w:rsidP="007228A1">
            <w:pPr>
              <w:tabs>
                <w:tab w:val="left" w:pos="-720"/>
              </w:tabs>
              <w:suppressAutoHyphens/>
              <w:spacing w:before="100" w:beforeAutospacing="1"/>
              <w:jc w:val="right"/>
              <w:rPr>
                <w:rStyle w:val="a"/>
                <w:rFonts w:ascii="Univers" w:hAnsi="Univers"/>
              </w:rPr>
            </w:pPr>
            <w:r>
              <w:rPr>
                <w:rStyle w:val="a"/>
                <w:rFonts w:ascii="Univers" w:hAnsi="Univers"/>
              </w:rPr>
              <w:t>$3,600,000</w:t>
            </w:r>
          </w:p>
        </w:tc>
        <w:tc>
          <w:tcPr>
            <w:tcW w:w="2160" w:type="dxa"/>
            <w:tcBorders>
              <w:top w:val="single" w:sz="6" w:space="0" w:color="auto"/>
              <w:left w:val="single" w:sz="6" w:space="0" w:color="auto"/>
              <w:bottom w:val="nil"/>
              <w:right w:val="nil"/>
            </w:tcBorders>
          </w:tcPr>
          <w:p w14:paraId="167775A5" w14:textId="77777777" w:rsidR="0088279A" w:rsidRDefault="0088279A" w:rsidP="007228A1">
            <w:pPr>
              <w:tabs>
                <w:tab w:val="left" w:pos="-720"/>
              </w:tabs>
              <w:suppressAutoHyphens/>
              <w:spacing w:before="100" w:beforeAutospacing="1"/>
              <w:jc w:val="right"/>
              <w:rPr>
                <w:rStyle w:val="a"/>
                <w:rFonts w:ascii="Univers" w:hAnsi="Univers"/>
              </w:rPr>
            </w:pPr>
            <w:r>
              <w:rPr>
                <w:rStyle w:val="a"/>
                <w:rFonts w:ascii="Univers" w:hAnsi="Univers"/>
              </w:rPr>
              <w:t>$2,750,000</w:t>
            </w:r>
          </w:p>
        </w:tc>
        <w:tc>
          <w:tcPr>
            <w:tcW w:w="900" w:type="dxa"/>
            <w:tcBorders>
              <w:top w:val="single" w:sz="6" w:space="0" w:color="auto"/>
              <w:left w:val="single" w:sz="6" w:space="0" w:color="auto"/>
              <w:bottom w:val="nil"/>
              <w:right w:val="nil"/>
            </w:tcBorders>
          </w:tcPr>
          <w:p w14:paraId="7FE8FD06" w14:textId="77777777" w:rsidR="0088279A" w:rsidRDefault="0088279A" w:rsidP="007228A1">
            <w:pPr>
              <w:tabs>
                <w:tab w:val="left" w:pos="-720"/>
              </w:tabs>
              <w:suppressAutoHyphens/>
              <w:spacing w:before="100" w:beforeAutospacing="1"/>
              <w:jc w:val="right"/>
              <w:rPr>
                <w:rStyle w:val="a"/>
                <w:rFonts w:ascii="Univers" w:hAnsi="Univers"/>
              </w:rPr>
            </w:pPr>
          </w:p>
        </w:tc>
        <w:tc>
          <w:tcPr>
            <w:tcW w:w="1890" w:type="dxa"/>
            <w:tcBorders>
              <w:top w:val="single" w:sz="6" w:space="0" w:color="auto"/>
              <w:left w:val="single" w:sz="6" w:space="0" w:color="auto"/>
              <w:bottom w:val="nil"/>
              <w:right w:val="nil"/>
            </w:tcBorders>
          </w:tcPr>
          <w:p w14:paraId="283FD754" w14:textId="77777777" w:rsidR="0088279A" w:rsidRDefault="0088279A" w:rsidP="007228A1">
            <w:pPr>
              <w:tabs>
                <w:tab w:val="left" w:pos="-720"/>
              </w:tabs>
              <w:suppressAutoHyphens/>
              <w:spacing w:before="100" w:beforeAutospacing="1"/>
              <w:jc w:val="right"/>
              <w:rPr>
                <w:rStyle w:val="a"/>
                <w:rFonts w:ascii="Univers" w:hAnsi="Univers"/>
              </w:rPr>
            </w:pPr>
            <w:r>
              <w:rPr>
                <w:rStyle w:val="a"/>
                <w:rFonts w:ascii="Univers" w:hAnsi="Univers"/>
              </w:rPr>
              <w:t>$15,500,000</w:t>
            </w:r>
          </w:p>
        </w:tc>
        <w:tc>
          <w:tcPr>
            <w:tcW w:w="2250" w:type="dxa"/>
            <w:tcBorders>
              <w:top w:val="single" w:sz="6" w:space="0" w:color="auto"/>
              <w:left w:val="single" w:sz="6" w:space="0" w:color="auto"/>
              <w:bottom w:val="nil"/>
              <w:right w:val="nil"/>
            </w:tcBorders>
          </w:tcPr>
          <w:p w14:paraId="343466A4" w14:textId="77777777" w:rsidR="0088279A" w:rsidRDefault="0088279A" w:rsidP="007228A1">
            <w:pPr>
              <w:tabs>
                <w:tab w:val="left" w:pos="-720"/>
              </w:tabs>
              <w:suppressAutoHyphens/>
              <w:spacing w:before="100" w:beforeAutospacing="1"/>
              <w:jc w:val="right"/>
              <w:rPr>
                <w:rStyle w:val="a"/>
                <w:rFonts w:ascii="Univers" w:hAnsi="Univers"/>
              </w:rPr>
            </w:pPr>
            <w:r>
              <w:rPr>
                <w:rStyle w:val="a"/>
                <w:rFonts w:ascii="Univers" w:hAnsi="Univers"/>
              </w:rPr>
              <w:t>$327,717</w:t>
            </w:r>
          </w:p>
        </w:tc>
        <w:tc>
          <w:tcPr>
            <w:tcW w:w="1440" w:type="dxa"/>
            <w:tcBorders>
              <w:left w:val="single" w:sz="6" w:space="0" w:color="auto"/>
              <w:bottom w:val="single" w:sz="4" w:space="0" w:color="auto"/>
            </w:tcBorders>
          </w:tcPr>
          <w:p w14:paraId="59527319" w14:textId="77777777" w:rsidR="0088279A" w:rsidRDefault="0088279A" w:rsidP="0088279A">
            <w:pPr>
              <w:tabs>
                <w:tab w:val="left" w:pos="-720"/>
              </w:tabs>
              <w:suppressAutoHyphens/>
              <w:spacing w:before="100" w:beforeAutospacing="1"/>
              <w:jc w:val="right"/>
              <w:rPr>
                <w:rStyle w:val="a"/>
                <w:rFonts w:ascii="Univers" w:hAnsi="Univers"/>
              </w:rPr>
            </w:pPr>
            <w:r>
              <w:rPr>
                <w:rStyle w:val="a"/>
                <w:rFonts w:ascii="Univers" w:hAnsi="Univers"/>
              </w:rPr>
              <w:t>$22,177,717</w:t>
            </w:r>
          </w:p>
        </w:tc>
        <w:tc>
          <w:tcPr>
            <w:tcW w:w="1440" w:type="dxa"/>
            <w:tcBorders>
              <w:top w:val="single" w:sz="4" w:space="0" w:color="auto"/>
              <w:left w:val="single" w:sz="6" w:space="0" w:color="auto"/>
              <w:bottom w:val="single" w:sz="4" w:space="0" w:color="auto"/>
              <w:right w:val="single" w:sz="4" w:space="0" w:color="auto"/>
            </w:tcBorders>
          </w:tcPr>
          <w:p w14:paraId="4B1677E6" w14:textId="77777777" w:rsidR="0088279A" w:rsidRDefault="0088279A" w:rsidP="00F47354">
            <w:pPr>
              <w:tabs>
                <w:tab w:val="left" w:pos="-720"/>
              </w:tabs>
              <w:suppressAutoHyphens/>
              <w:spacing w:before="100" w:beforeAutospacing="1"/>
              <w:rPr>
                <w:rStyle w:val="a"/>
                <w:rFonts w:ascii="Univers" w:hAnsi="Univers"/>
              </w:rPr>
            </w:pPr>
            <w:r>
              <w:rPr>
                <w:rStyle w:val="a"/>
                <w:rFonts w:ascii="Univers" w:hAnsi="Univers"/>
              </w:rPr>
              <w:t>C</w:t>
            </w:r>
            <w:r w:rsidR="00F47354">
              <w:rPr>
                <w:rStyle w:val="a"/>
                <w:rFonts w:ascii="Univers" w:hAnsi="Univers"/>
              </w:rPr>
              <w:t xml:space="preserve"> </w:t>
            </w:r>
            <w:r>
              <w:rPr>
                <w:rStyle w:val="a"/>
                <w:rFonts w:ascii="Univers" w:hAnsi="Univers"/>
              </w:rPr>
              <w:t>91%</w:t>
            </w:r>
            <w:r w:rsidR="00F47354">
              <w:rPr>
                <w:rStyle w:val="a"/>
                <w:rFonts w:ascii="Univers" w:hAnsi="Univers"/>
              </w:rPr>
              <w:t xml:space="preserve">, </w:t>
            </w:r>
            <w:r>
              <w:rPr>
                <w:rStyle w:val="a"/>
                <w:rFonts w:ascii="Univers" w:hAnsi="Univers"/>
              </w:rPr>
              <w:t>P</w:t>
            </w:r>
            <w:r w:rsidR="00F47354">
              <w:rPr>
                <w:rStyle w:val="a"/>
                <w:rFonts w:ascii="Univers" w:hAnsi="Univers"/>
              </w:rPr>
              <w:t xml:space="preserve"> </w:t>
            </w:r>
            <w:r>
              <w:rPr>
                <w:rStyle w:val="a"/>
                <w:rFonts w:ascii="Univers" w:hAnsi="Univers"/>
              </w:rPr>
              <w:t>9%</w:t>
            </w:r>
          </w:p>
        </w:tc>
      </w:tr>
      <w:tr w:rsidR="008C6DBD" w14:paraId="6417AB72" w14:textId="77777777" w:rsidTr="00F47354">
        <w:tc>
          <w:tcPr>
            <w:tcW w:w="2730" w:type="dxa"/>
            <w:gridSpan w:val="2"/>
            <w:tcBorders>
              <w:top w:val="single" w:sz="6" w:space="0" w:color="auto"/>
              <w:left w:val="single" w:sz="6" w:space="0" w:color="auto"/>
              <w:bottom w:val="nil"/>
              <w:right w:val="nil"/>
            </w:tcBorders>
            <w:hideMark/>
          </w:tcPr>
          <w:p w14:paraId="544F762F" w14:textId="77777777" w:rsidR="008C6DBD" w:rsidRDefault="0024538E" w:rsidP="007228A1">
            <w:pPr>
              <w:tabs>
                <w:tab w:val="left" w:pos="-720"/>
              </w:tabs>
              <w:suppressAutoHyphens/>
              <w:spacing w:before="100" w:beforeAutospacing="1"/>
              <w:rPr>
                <w:rStyle w:val="a"/>
                <w:rFonts w:ascii="Univers" w:hAnsi="Univers"/>
              </w:rPr>
            </w:pPr>
            <w:proofErr w:type="gramStart"/>
            <w:r>
              <w:rPr>
                <w:rStyle w:val="a"/>
                <w:rFonts w:ascii="Univers" w:hAnsi="Univers"/>
              </w:rPr>
              <w:t>2</w:t>
            </w:r>
            <w:r w:rsidR="007228A1">
              <w:rPr>
                <w:rStyle w:val="a"/>
                <w:rFonts w:ascii="Univers" w:hAnsi="Univers"/>
              </w:rPr>
              <w:t xml:space="preserve">  Case</w:t>
            </w:r>
            <w:proofErr w:type="gramEnd"/>
            <w:r w:rsidR="007228A1">
              <w:rPr>
                <w:rStyle w:val="a"/>
                <w:rFonts w:ascii="Univers" w:hAnsi="Univers"/>
              </w:rPr>
              <w:t xml:space="preserve"> management for Eviction Prevention </w:t>
            </w:r>
            <w:r w:rsidR="0088279A">
              <w:rPr>
                <w:rStyle w:val="a"/>
                <w:rFonts w:ascii="Univers" w:hAnsi="Univers"/>
              </w:rPr>
              <w:t>(S</w:t>
            </w:r>
            <w:r w:rsidR="007228A1">
              <w:rPr>
                <w:rStyle w:val="a"/>
                <w:rFonts w:ascii="Univers" w:hAnsi="Univers"/>
              </w:rPr>
              <w:t>ubrecipients</w:t>
            </w:r>
            <w:r w:rsidR="0088279A">
              <w:rPr>
                <w:rStyle w:val="a"/>
                <w:rFonts w:ascii="Univers" w:hAnsi="Univers"/>
              </w:rPr>
              <w:t>)</w:t>
            </w:r>
          </w:p>
        </w:tc>
        <w:tc>
          <w:tcPr>
            <w:tcW w:w="1530" w:type="dxa"/>
            <w:tcBorders>
              <w:top w:val="single" w:sz="6" w:space="0" w:color="auto"/>
              <w:left w:val="single" w:sz="6" w:space="0" w:color="auto"/>
              <w:bottom w:val="nil"/>
              <w:right w:val="nil"/>
            </w:tcBorders>
          </w:tcPr>
          <w:p w14:paraId="0775BC19" w14:textId="77777777" w:rsidR="008C6DBD" w:rsidRDefault="007228A1" w:rsidP="007228A1">
            <w:pPr>
              <w:tabs>
                <w:tab w:val="left" w:pos="-720"/>
              </w:tabs>
              <w:suppressAutoHyphens/>
              <w:spacing w:before="100" w:beforeAutospacing="1"/>
              <w:jc w:val="right"/>
              <w:rPr>
                <w:rStyle w:val="a"/>
                <w:rFonts w:ascii="Univers" w:hAnsi="Univers"/>
              </w:rPr>
            </w:pPr>
            <w:r>
              <w:rPr>
                <w:rStyle w:val="a"/>
                <w:rFonts w:ascii="Univers" w:hAnsi="Univers"/>
              </w:rPr>
              <w:t xml:space="preserve">$5,650,000 </w:t>
            </w:r>
          </w:p>
        </w:tc>
        <w:tc>
          <w:tcPr>
            <w:tcW w:w="2160" w:type="dxa"/>
            <w:tcBorders>
              <w:top w:val="single" w:sz="6" w:space="0" w:color="auto"/>
              <w:left w:val="single" w:sz="6" w:space="0" w:color="auto"/>
              <w:bottom w:val="nil"/>
              <w:right w:val="nil"/>
            </w:tcBorders>
          </w:tcPr>
          <w:p w14:paraId="4ABDC873" w14:textId="77777777" w:rsidR="008C6DBD" w:rsidRDefault="008C6DBD" w:rsidP="007228A1">
            <w:pPr>
              <w:tabs>
                <w:tab w:val="left" w:pos="-720"/>
              </w:tabs>
              <w:suppressAutoHyphens/>
              <w:spacing w:before="100" w:beforeAutospacing="1"/>
              <w:jc w:val="center"/>
              <w:rPr>
                <w:rStyle w:val="a"/>
                <w:rFonts w:ascii="Univers" w:hAnsi="Univers"/>
              </w:rPr>
            </w:pPr>
          </w:p>
        </w:tc>
        <w:tc>
          <w:tcPr>
            <w:tcW w:w="900" w:type="dxa"/>
            <w:tcBorders>
              <w:top w:val="single" w:sz="6" w:space="0" w:color="auto"/>
              <w:left w:val="single" w:sz="6" w:space="0" w:color="auto"/>
              <w:bottom w:val="nil"/>
              <w:right w:val="nil"/>
            </w:tcBorders>
          </w:tcPr>
          <w:p w14:paraId="6DBFB48C" w14:textId="77777777" w:rsidR="008C6DBD" w:rsidRDefault="008C6DBD" w:rsidP="007228A1">
            <w:pPr>
              <w:tabs>
                <w:tab w:val="left" w:pos="-720"/>
              </w:tabs>
              <w:suppressAutoHyphens/>
              <w:spacing w:before="100" w:beforeAutospacing="1"/>
              <w:jc w:val="right"/>
              <w:rPr>
                <w:rStyle w:val="a"/>
                <w:rFonts w:ascii="Univers" w:hAnsi="Univers"/>
              </w:rPr>
            </w:pPr>
          </w:p>
        </w:tc>
        <w:tc>
          <w:tcPr>
            <w:tcW w:w="1890" w:type="dxa"/>
            <w:tcBorders>
              <w:top w:val="single" w:sz="6" w:space="0" w:color="auto"/>
              <w:left w:val="single" w:sz="6" w:space="0" w:color="auto"/>
              <w:bottom w:val="nil"/>
              <w:right w:val="nil"/>
            </w:tcBorders>
          </w:tcPr>
          <w:p w14:paraId="6E7E57B7" w14:textId="77777777" w:rsidR="000235CD" w:rsidRDefault="000235CD" w:rsidP="000235CD">
            <w:pPr>
              <w:tabs>
                <w:tab w:val="left" w:pos="-720"/>
              </w:tabs>
              <w:suppressAutoHyphens/>
              <w:spacing w:before="100" w:beforeAutospacing="1"/>
              <w:jc w:val="right"/>
              <w:rPr>
                <w:rStyle w:val="a"/>
                <w:rFonts w:ascii="Univers" w:hAnsi="Univers"/>
              </w:rPr>
            </w:pPr>
            <w:r>
              <w:rPr>
                <w:rStyle w:val="a"/>
                <w:rFonts w:ascii="Univers" w:hAnsi="Univers"/>
              </w:rPr>
              <w:t xml:space="preserve">Emergency Solutions Grant </w:t>
            </w:r>
          </w:p>
          <w:p w14:paraId="7FF8073B" w14:textId="77777777" w:rsidR="008C6DBD" w:rsidRDefault="000235CD" w:rsidP="000235CD">
            <w:pPr>
              <w:tabs>
                <w:tab w:val="left" w:pos="-720"/>
              </w:tabs>
              <w:suppressAutoHyphens/>
              <w:spacing w:before="100" w:beforeAutospacing="1"/>
              <w:jc w:val="right"/>
              <w:rPr>
                <w:rStyle w:val="a"/>
                <w:rFonts w:ascii="Univers" w:hAnsi="Univers"/>
              </w:rPr>
            </w:pPr>
            <w:r>
              <w:rPr>
                <w:rStyle w:val="a"/>
                <w:rFonts w:ascii="Univers" w:hAnsi="Univers"/>
              </w:rPr>
              <w:t>$382,767</w:t>
            </w:r>
          </w:p>
        </w:tc>
        <w:tc>
          <w:tcPr>
            <w:tcW w:w="2250" w:type="dxa"/>
            <w:tcBorders>
              <w:top w:val="single" w:sz="6" w:space="0" w:color="auto"/>
              <w:left w:val="single" w:sz="6" w:space="0" w:color="auto"/>
              <w:bottom w:val="nil"/>
              <w:right w:val="nil"/>
            </w:tcBorders>
          </w:tcPr>
          <w:p w14:paraId="693A5718" w14:textId="77777777" w:rsidR="008C6DBD" w:rsidRDefault="008C6DBD" w:rsidP="007228A1">
            <w:pPr>
              <w:tabs>
                <w:tab w:val="left" w:pos="-720"/>
              </w:tabs>
              <w:suppressAutoHyphens/>
              <w:spacing w:before="100" w:beforeAutospacing="1"/>
              <w:jc w:val="right"/>
              <w:rPr>
                <w:rStyle w:val="a"/>
                <w:rFonts w:ascii="Univers" w:hAnsi="Univers"/>
              </w:rPr>
            </w:pPr>
          </w:p>
        </w:tc>
        <w:tc>
          <w:tcPr>
            <w:tcW w:w="1440" w:type="dxa"/>
            <w:tcBorders>
              <w:top w:val="single" w:sz="4" w:space="0" w:color="auto"/>
              <w:left w:val="single" w:sz="6" w:space="0" w:color="auto"/>
              <w:bottom w:val="single" w:sz="4" w:space="0" w:color="auto"/>
            </w:tcBorders>
          </w:tcPr>
          <w:p w14:paraId="7E2C2CE0" w14:textId="77777777" w:rsidR="008C6DBD" w:rsidRDefault="0024538E" w:rsidP="0088279A">
            <w:pPr>
              <w:tabs>
                <w:tab w:val="left" w:pos="-720"/>
              </w:tabs>
              <w:suppressAutoHyphens/>
              <w:spacing w:before="100" w:beforeAutospacing="1"/>
              <w:jc w:val="right"/>
              <w:rPr>
                <w:rStyle w:val="a"/>
                <w:rFonts w:ascii="Univers" w:hAnsi="Univers"/>
              </w:rPr>
            </w:pPr>
            <w:r>
              <w:rPr>
                <w:rStyle w:val="a"/>
                <w:rFonts w:ascii="Univers" w:hAnsi="Univers"/>
              </w:rPr>
              <w:t>$6,032,767</w:t>
            </w:r>
          </w:p>
        </w:tc>
        <w:tc>
          <w:tcPr>
            <w:tcW w:w="1440" w:type="dxa"/>
            <w:tcBorders>
              <w:top w:val="single" w:sz="4" w:space="0" w:color="auto"/>
              <w:left w:val="single" w:sz="6" w:space="0" w:color="auto"/>
              <w:bottom w:val="single" w:sz="4" w:space="0" w:color="auto"/>
              <w:right w:val="single" w:sz="4" w:space="0" w:color="auto"/>
            </w:tcBorders>
          </w:tcPr>
          <w:p w14:paraId="7FC2828F" w14:textId="77777777" w:rsidR="008C6DBD" w:rsidRDefault="007228A1" w:rsidP="007228A1">
            <w:pPr>
              <w:tabs>
                <w:tab w:val="left" w:pos="-720"/>
              </w:tabs>
              <w:suppressAutoHyphens/>
              <w:spacing w:before="100" w:beforeAutospacing="1"/>
              <w:rPr>
                <w:rStyle w:val="a"/>
                <w:rFonts w:ascii="Univers" w:hAnsi="Univers"/>
              </w:rPr>
            </w:pPr>
            <w:r>
              <w:rPr>
                <w:rStyle w:val="a"/>
                <w:rFonts w:ascii="Univers" w:hAnsi="Univers"/>
              </w:rPr>
              <w:t>C</w:t>
            </w:r>
          </w:p>
        </w:tc>
      </w:tr>
      <w:tr w:rsidR="0088279A" w14:paraId="0DEABA6E" w14:textId="77777777" w:rsidTr="00F47354">
        <w:tc>
          <w:tcPr>
            <w:tcW w:w="2730" w:type="dxa"/>
            <w:gridSpan w:val="2"/>
            <w:tcBorders>
              <w:top w:val="single" w:sz="6" w:space="0" w:color="auto"/>
              <w:left w:val="single" w:sz="6" w:space="0" w:color="auto"/>
              <w:bottom w:val="nil"/>
              <w:right w:val="nil"/>
            </w:tcBorders>
          </w:tcPr>
          <w:p w14:paraId="7B192C39" w14:textId="77777777" w:rsidR="0088279A" w:rsidRDefault="0088279A" w:rsidP="007228A1">
            <w:pPr>
              <w:tabs>
                <w:tab w:val="left" w:pos="-720"/>
              </w:tabs>
              <w:suppressAutoHyphens/>
              <w:spacing w:before="100" w:beforeAutospacing="1"/>
              <w:rPr>
                <w:rStyle w:val="a"/>
                <w:rFonts w:ascii="Univers" w:hAnsi="Univers"/>
              </w:rPr>
            </w:pPr>
            <w:r>
              <w:rPr>
                <w:rStyle w:val="a"/>
                <w:rFonts w:ascii="Univers" w:hAnsi="Univers"/>
              </w:rPr>
              <w:t>3 Habitability inspections</w:t>
            </w:r>
          </w:p>
        </w:tc>
        <w:tc>
          <w:tcPr>
            <w:tcW w:w="1530" w:type="dxa"/>
            <w:tcBorders>
              <w:top w:val="single" w:sz="6" w:space="0" w:color="auto"/>
              <w:left w:val="single" w:sz="6" w:space="0" w:color="auto"/>
              <w:bottom w:val="nil"/>
              <w:right w:val="nil"/>
            </w:tcBorders>
          </w:tcPr>
          <w:p w14:paraId="0FC2718F" w14:textId="77777777" w:rsidR="0088279A" w:rsidRDefault="0088279A" w:rsidP="007228A1">
            <w:pPr>
              <w:tabs>
                <w:tab w:val="left" w:pos="-720"/>
              </w:tabs>
              <w:suppressAutoHyphens/>
              <w:spacing w:before="100" w:beforeAutospacing="1"/>
              <w:jc w:val="right"/>
              <w:rPr>
                <w:rStyle w:val="a"/>
                <w:rFonts w:ascii="Univers" w:hAnsi="Univers"/>
              </w:rPr>
            </w:pPr>
          </w:p>
        </w:tc>
        <w:tc>
          <w:tcPr>
            <w:tcW w:w="2160" w:type="dxa"/>
            <w:tcBorders>
              <w:top w:val="single" w:sz="6" w:space="0" w:color="auto"/>
              <w:left w:val="single" w:sz="6" w:space="0" w:color="auto"/>
              <w:bottom w:val="nil"/>
              <w:right w:val="nil"/>
            </w:tcBorders>
          </w:tcPr>
          <w:p w14:paraId="318B2F53" w14:textId="77777777" w:rsidR="0088279A" w:rsidRDefault="0088279A" w:rsidP="007228A1">
            <w:pPr>
              <w:tabs>
                <w:tab w:val="left" w:pos="-720"/>
              </w:tabs>
              <w:suppressAutoHyphens/>
              <w:spacing w:before="100" w:beforeAutospacing="1"/>
              <w:jc w:val="center"/>
              <w:rPr>
                <w:rStyle w:val="a"/>
                <w:rFonts w:ascii="Univers" w:hAnsi="Univers"/>
              </w:rPr>
            </w:pPr>
          </w:p>
        </w:tc>
        <w:tc>
          <w:tcPr>
            <w:tcW w:w="900" w:type="dxa"/>
            <w:tcBorders>
              <w:top w:val="single" w:sz="6" w:space="0" w:color="auto"/>
              <w:left w:val="single" w:sz="6" w:space="0" w:color="auto"/>
              <w:bottom w:val="nil"/>
              <w:right w:val="nil"/>
            </w:tcBorders>
          </w:tcPr>
          <w:p w14:paraId="43A35BB8" w14:textId="77777777" w:rsidR="0088279A" w:rsidRDefault="0088279A" w:rsidP="007228A1">
            <w:pPr>
              <w:tabs>
                <w:tab w:val="left" w:pos="-720"/>
              </w:tabs>
              <w:suppressAutoHyphens/>
              <w:spacing w:before="100" w:beforeAutospacing="1"/>
              <w:jc w:val="right"/>
              <w:rPr>
                <w:rStyle w:val="a"/>
                <w:rFonts w:ascii="Univers" w:hAnsi="Univers"/>
              </w:rPr>
            </w:pPr>
          </w:p>
        </w:tc>
        <w:tc>
          <w:tcPr>
            <w:tcW w:w="1890" w:type="dxa"/>
            <w:tcBorders>
              <w:top w:val="single" w:sz="6" w:space="0" w:color="auto"/>
              <w:left w:val="single" w:sz="6" w:space="0" w:color="auto"/>
              <w:bottom w:val="nil"/>
              <w:right w:val="nil"/>
            </w:tcBorders>
          </w:tcPr>
          <w:p w14:paraId="6D027024" w14:textId="77777777" w:rsidR="00B5424F" w:rsidRDefault="00B5424F" w:rsidP="000235CD">
            <w:pPr>
              <w:tabs>
                <w:tab w:val="left" w:pos="-720"/>
              </w:tabs>
              <w:suppressAutoHyphens/>
              <w:spacing w:before="100" w:beforeAutospacing="1"/>
              <w:jc w:val="right"/>
              <w:rPr>
                <w:rStyle w:val="a"/>
                <w:rFonts w:ascii="Univers" w:hAnsi="Univers"/>
              </w:rPr>
            </w:pPr>
            <w:r>
              <w:rPr>
                <w:rStyle w:val="a"/>
                <w:rFonts w:ascii="Univers" w:hAnsi="Univers"/>
              </w:rPr>
              <w:t>CSBG-CV</w:t>
            </w:r>
          </w:p>
          <w:p w14:paraId="11950E2A" w14:textId="77777777" w:rsidR="0088279A" w:rsidRDefault="0088279A" w:rsidP="000235CD">
            <w:pPr>
              <w:tabs>
                <w:tab w:val="left" w:pos="-720"/>
              </w:tabs>
              <w:suppressAutoHyphens/>
              <w:spacing w:before="100" w:beforeAutospacing="1"/>
              <w:jc w:val="right"/>
              <w:rPr>
                <w:rStyle w:val="a"/>
                <w:rFonts w:ascii="Univers" w:hAnsi="Univers"/>
              </w:rPr>
            </w:pPr>
            <w:r>
              <w:rPr>
                <w:rStyle w:val="a"/>
                <w:rFonts w:ascii="Univers" w:hAnsi="Univers"/>
              </w:rPr>
              <w:t>$200,000</w:t>
            </w:r>
          </w:p>
        </w:tc>
        <w:tc>
          <w:tcPr>
            <w:tcW w:w="2250" w:type="dxa"/>
            <w:tcBorders>
              <w:top w:val="single" w:sz="6" w:space="0" w:color="auto"/>
              <w:left w:val="single" w:sz="6" w:space="0" w:color="auto"/>
              <w:bottom w:val="nil"/>
              <w:right w:val="nil"/>
            </w:tcBorders>
          </w:tcPr>
          <w:p w14:paraId="1E4D291E" w14:textId="77777777" w:rsidR="0088279A" w:rsidRDefault="0088279A" w:rsidP="007228A1">
            <w:pPr>
              <w:tabs>
                <w:tab w:val="left" w:pos="-720"/>
              </w:tabs>
              <w:suppressAutoHyphens/>
              <w:spacing w:before="100" w:beforeAutospacing="1"/>
              <w:jc w:val="right"/>
              <w:rPr>
                <w:rStyle w:val="a"/>
                <w:rFonts w:ascii="Univers" w:hAnsi="Univers"/>
              </w:rPr>
            </w:pPr>
          </w:p>
        </w:tc>
        <w:tc>
          <w:tcPr>
            <w:tcW w:w="1440" w:type="dxa"/>
            <w:tcBorders>
              <w:top w:val="single" w:sz="4" w:space="0" w:color="auto"/>
              <w:left w:val="single" w:sz="6" w:space="0" w:color="auto"/>
              <w:bottom w:val="single" w:sz="4" w:space="0" w:color="auto"/>
            </w:tcBorders>
          </w:tcPr>
          <w:p w14:paraId="112F1ECC" w14:textId="77777777" w:rsidR="0088279A" w:rsidRDefault="00B5424F" w:rsidP="0088279A">
            <w:pPr>
              <w:tabs>
                <w:tab w:val="left" w:pos="-720"/>
              </w:tabs>
              <w:suppressAutoHyphens/>
              <w:spacing w:before="100" w:beforeAutospacing="1"/>
              <w:jc w:val="right"/>
              <w:rPr>
                <w:rStyle w:val="a"/>
                <w:rFonts w:ascii="Univers" w:hAnsi="Univers"/>
              </w:rPr>
            </w:pPr>
            <w:r>
              <w:rPr>
                <w:rStyle w:val="a"/>
                <w:rFonts w:ascii="Univers" w:hAnsi="Univers"/>
              </w:rPr>
              <w:t>$200,000</w:t>
            </w:r>
          </w:p>
        </w:tc>
        <w:tc>
          <w:tcPr>
            <w:tcW w:w="1440" w:type="dxa"/>
            <w:tcBorders>
              <w:top w:val="single" w:sz="4" w:space="0" w:color="auto"/>
              <w:left w:val="single" w:sz="6" w:space="0" w:color="auto"/>
              <w:bottom w:val="single" w:sz="4" w:space="0" w:color="auto"/>
              <w:right w:val="single" w:sz="4" w:space="0" w:color="auto"/>
            </w:tcBorders>
          </w:tcPr>
          <w:p w14:paraId="57BD22BE" w14:textId="77777777" w:rsidR="0088279A" w:rsidRDefault="00B5424F" w:rsidP="007228A1">
            <w:pPr>
              <w:tabs>
                <w:tab w:val="left" w:pos="-720"/>
              </w:tabs>
              <w:suppressAutoHyphens/>
              <w:spacing w:before="100" w:beforeAutospacing="1"/>
              <w:rPr>
                <w:rStyle w:val="a"/>
                <w:rFonts w:ascii="Univers" w:hAnsi="Univers"/>
              </w:rPr>
            </w:pPr>
            <w:r>
              <w:rPr>
                <w:rStyle w:val="a"/>
                <w:rFonts w:ascii="Univers" w:hAnsi="Univers"/>
              </w:rPr>
              <w:t>C</w:t>
            </w:r>
          </w:p>
        </w:tc>
      </w:tr>
      <w:tr w:rsidR="008C6DBD" w14:paraId="381C8352" w14:textId="77777777" w:rsidTr="00F47354">
        <w:tc>
          <w:tcPr>
            <w:tcW w:w="2730" w:type="dxa"/>
            <w:gridSpan w:val="2"/>
            <w:tcBorders>
              <w:top w:val="single" w:sz="6" w:space="0" w:color="auto"/>
              <w:left w:val="single" w:sz="6" w:space="0" w:color="auto"/>
              <w:bottom w:val="nil"/>
              <w:right w:val="nil"/>
            </w:tcBorders>
            <w:hideMark/>
          </w:tcPr>
          <w:p w14:paraId="00FEB48E" w14:textId="77777777" w:rsidR="008C6DBD" w:rsidRDefault="000235CD" w:rsidP="007228A1">
            <w:pPr>
              <w:tabs>
                <w:tab w:val="left" w:pos="-720"/>
              </w:tabs>
              <w:suppressAutoHyphens/>
              <w:spacing w:before="100" w:beforeAutospacing="1"/>
              <w:rPr>
                <w:rStyle w:val="a"/>
                <w:rFonts w:ascii="Univers" w:hAnsi="Univers"/>
              </w:rPr>
            </w:pPr>
            <w:proofErr w:type="gramStart"/>
            <w:r>
              <w:rPr>
                <w:rStyle w:val="a"/>
                <w:rFonts w:ascii="Univers" w:hAnsi="Univers"/>
              </w:rPr>
              <w:t>4</w:t>
            </w:r>
            <w:r w:rsidR="007228A1">
              <w:rPr>
                <w:rStyle w:val="a"/>
                <w:rFonts w:ascii="Univers" w:hAnsi="Univers"/>
              </w:rPr>
              <w:t xml:space="preserve">  Legal</w:t>
            </w:r>
            <w:proofErr w:type="gramEnd"/>
            <w:r w:rsidR="007228A1">
              <w:rPr>
                <w:rStyle w:val="a"/>
                <w:rFonts w:ascii="Univers" w:hAnsi="Univers"/>
              </w:rPr>
              <w:t xml:space="preserve"> services </w:t>
            </w:r>
          </w:p>
        </w:tc>
        <w:tc>
          <w:tcPr>
            <w:tcW w:w="1530" w:type="dxa"/>
            <w:tcBorders>
              <w:top w:val="single" w:sz="6" w:space="0" w:color="auto"/>
              <w:left w:val="single" w:sz="6" w:space="0" w:color="auto"/>
              <w:bottom w:val="nil"/>
              <w:right w:val="nil"/>
            </w:tcBorders>
          </w:tcPr>
          <w:p w14:paraId="46614D9A" w14:textId="77777777" w:rsidR="008C6DBD" w:rsidRDefault="007228A1" w:rsidP="007228A1">
            <w:pPr>
              <w:tabs>
                <w:tab w:val="left" w:pos="-720"/>
              </w:tabs>
              <w:suppressAutoHyphens/>
              <w:spacing w:before="100" w:beforeAutospacing="1"/>
              <w:jc w:val="right"/>
              <w:rPr>
                <w:rStyle w:val="a"/>
                <w:rFonts w:ascii="Univers" w:hAnsi="Univers"/>
              </w:rPr>
            </w:pPr>
            <w:r>
              <w:rPr>
                <w:rStyle w:val="a"/>
                <w:rFonts w:ascii="Univers" w:hAnsi="Univers"/>
              </w:rPr>
              <w:t xml:space="preserve">$3,101,766 </w:t>
            </w:r>
          </w:p>
        </w:tc>
        <w:tc>
          <w:tcPr>
            <w:tcW w:w="2160" w:type="dxa"/>
            <w:tcBorders>
              <w:top w:val="single" w:sz="6" w:space="0" w:color="auto"/>
              <w:left w:val="single" w:sz="6" w:space="0" w:color="auto"/>
              <w:bottom w:val="nil"/>
              <w:right w:val="nil"/>
            </w:tcBorders>
          </w:tcPr>
          <w:p w14:paraId="1DEAF89F" w14:textId="77777777" w:rsidR="008C6DBD" w:rsidRDefault="008C6DBD" w:rsidP="007228A1">
            <w:pPr>
              <w:tabs>
                <w:tab w:val="left" w:pos="-720"/>
              </w:tabs>
              <w:suppressAutoHyphens/>
              <w:spacing w:before="100" w:beforeAutospacing="1"/>
              <w:jc w:val="right"/>
              <w:rPr>
                <w:rStyle w:val="a"/>
                <w:rFonts w:ascii="Univers" w:hAnsi="Univers"/>
              </w:rPr>
            </w:pPr>
          </w:p>
        </w:tc>
        <w:tc>
          <w:tcPr>
            <w:tcW w:w="900" w:type="dxa"/>
            <w:tcBorders>
              <w:top w:val="single" w:sz="6" w:space="0" w:color="auto"/>
              <w:left w:val="single" w:sz="6" w:space="0" w:color="auto"/>
              <w:bottom w:val="nil"/>
              <w:right w:val="nil"/>
            </w:tcBorders>
          </w:tcPr>
          <w:p w14:paraId="5A50AB60" w14:textId="77777777" w:rsidR="008C6DBD" w:rsidRDefault="008C6DBD" w:rsidP="007228A1">
            <w:pPr>
              <w:tabs>
                <w:tab w:val="left" w:pos="-720"/>
              </w:tabs>
              <w:suppressAutoHyphens/>
              <w:spacing w:before="100" w:beforeAutospacing="1"/>
              <w:jc w:val="right"/>
              <w:rPr>
                <w:rStyle w:val="a"/>
                <w:rFonts w:ascii="Univers" w:hAnsi="Univers"/>
              </w:rPr>
            </w:pPr>
          </w:p>
        </w:tc>
        <w:tc>
          <w:tcPr>
            <w:tcW w:w="1890" w:type="dxa"/>
            <w:tcBorders>
              <w:top w:val="single" w:sz="6" w:space="0" w:color="auto"/>
              <w:left w:val="single" w:sz="6" w:space="0" w:color="auto"/>
              <w:bottom w:val="nil"/>
              <w:right w:val="nil"/>
            </w:tcBorders>
          </w:tcPr>
          <w:p w14:paraId="63CB63E1" w14:textId="77777777" w:rsidR="008C6DBD" w:rsidRDefault="008C6DBD" w:rsidP="007228A1">
            <w:pPr>
              <w:tabs>
                <w:tab w:val="left" w:pos="-720"/>
              </w:tabs>
              <w:suppressAutoHyphens/>
              <w:spacing w:before="100" w:beforeAutospacing="1"/>
              <w:jc w:val="right"/>
              <w:rPr>
                <w:rStyle w:val="a"/>
                <w:rFonts w:ascii="Univers" w:hAnsi="Univers"/>
              </w:rPr>
            </w:pPr>
          </w:p>
        </w:tc>
        <w:tc>
          <w:tcPr>
            <w:tcW w:w="2250" w:type="dxa"/>
            <w:tcBorders>
              <w:top w:val="single" w:sz="6" w:space="0" w:color="auto"/>
              <w:left w:val="single" w:sz="6" w:space="0" w:color="auto"/>
              <w:bottom w:val="nil"/>
              <w:right w:val="nil"/>
            </w:tcBorders>
          </w:tcPr>
          <w:p w14:paraId="0CC39F0F" w14:textId="77777777" w:rsidR="008C6DBD" w:rsidRDefault="008C6DBD" w:rsidP="007228A1">
            <w:pPr>
              <w:tabs>
                <w:tab w:val="left" w:pos="-720"/>
              </w:tabs>
              <w:suppressAutoHyphens/>
              <w:spacing w:before="100" w:beforeAutospacing="1"/>
              <w:jc w:val="right"/>
              <w:rPr>
                <w:rStyle w:val="a"/>
                <w:rFonts w:ascii="Univers" w:hAnsi="Univers"/>
              </w:rPr>
            </w:pPr>
          </w:p>
        </w:tc>
        <w:tc>
          <w:tcPr>
            <w:tcW w:w="1440" w:type="dxa"/>
            <w:tcBorders>
              <w:top w:val="single" w:sz="4" w:space="0" w:color="auto"/>
              <w:left w:val="single" w:sz="6" w:space="0" w:color="auto"/>
              <w:bottom w:val="single" w:sz="4" w:space="0" w:color="auto"/>
            </w:tcBorders>
          </w:tcPr>
          <w:p w14:paraId="47B9C0A4" w14:textId="77777777" w:rsidR="008C6DBD" w:rsidRDefault="0024538E" w:rsidP="0088279A">
            <w:pPr>
              <w:tabs>
                <w:tab w:val="left" w:pos="-720"/>
              </w:tabs>
              <w:suppressAutoHyphens/>
              <w:spacing w:before="100" w:beforeAutospacing="1"/>
              <w:jc w:val="right"/>
              <w:rPr>
                <w:rStyle w:val="a"/>
                <w:rFonts w:ascii="Univers" w:hAnsi="Univers"/>
              </w:rPr>
            </w:pPr>
            <w:r>
              <w:rPr>
                <w:rStyle w:val="a"/>
                <w:rFonts w:ascii="Univers" w:hAnsi="Univers"/>
              </w:rPr>
              <w:t>$3,101,766</w:t>
            </w:r>
          </w:p>
        </w:tc>
        <w:tc>
          <w:tcPr>
            <w:tcW w:w="1440" w:type="dxa"/>
            <w:tcBorders>
              <w:top w:val="single" w:sz="4" w:space="0" w:color="auto"/>
              <w:left w:val="single" w:sz="6" w:space="0" w:color="auto"/>
              <w:bottom w:val="single" w:sz="4" w:space="0" w:color="auto"/>
              <w:right w:val="single" w:sz="4" w:space="0" w:color="auto"/>
            </w:tcBorders>
          </w:tcPr>
          <w:p w14:paraId="3C202447" w14:textId="77777777" w:rsidR="008C6DBD" w:rsidRDefault="007228A1" w:rsidP="007228A1">
            <w:pPr>
              <w:tabs>
                <w:tab w:val="left" w:pos="-720"/>
              </w:tabs>
              <w:suppressAutoHyphens/>
              <w:spacing w:before="100" w:beforeAutospacing="1"/>
              <w:rPr>
                <w:rStyle w:val="a"/>
                <w:rFonts w:ascii="Univers" w:hAnsi="Univers"/>
              </w:rPr>
            </w:pPr>
            <w:r>
              <w:rPr>
                <w:rStyle w:val="a"/>
                <w:rFonts w:ascii="Univers" w:hAnsi="Univers"/>
              </w:rPr>
              <w:t>C</w:t>
            </w:r>
          </w:p>
        </w:tc>
      </w:tr>
      <w:tr w:rsidR="008C6DBD" w14:paraId="0578641D" w14:textId="77777777" w:rsidTr="00F47354">
        <w:tc>
          <w:tcPr>
            <w:tcW w:w="2730" w:type="dxa"/>
            <w:gridSpan w:val="2"/>
            <w:tcBorders>
              <w:top w:val="single" w:sz="6" w:space="0" w:color="auto"/>
              <w:left w:val="single" w:sz="6" w:space="0" w:color="auto"/>
              <w:bottom w:val="nil"/>
              <w:right w:val="nil"/>
            </w:tcBorders>
            <w:hideMark/>
          </w:tcPr>
          <w:p w14:paraId="38E6BE3A" w14:textId="77777777" w:rsidR="008C6DBD" w:rsidRDefault="008C6DBD" w:rsidP="007228A1">
            <w:pPr>
              <w:tabs>
                <w:tab w:val="left" w:pos="-720"/>
              </w:tabs>
              <w:suppressAutoHyphens/>
              <w:spacing w:before="100" w:beforeAutospacing="1"/>
              <w:rPr>
                <w:rStyle w:val="a"/>
                <w:rFonts w:ascii="Arial" w:hAnsi="Arial"/>
              </w:rPr>
            </w:pPr>
            <w:r>
              <w:rPr>
                <w:rStyle w:val="a"/>
                <w:rFonts w:ascii="Arial" w:hAnsi="Arial"/>
              </w:rPr>
              <w:t xml:space="preserve">PROJECT ADMINISTRATION </w:t>
            </w:r>
          </w:p>
        </w:tc>
        <w:tc>
          <w:tcPr>
            <w:tcW w:w="1530" w:type="dxa"/>
            <w:tcBorders>
              <w:top w:val="single" w:sz="6" w:space="0" w:color="auto"/>
              <w:left w:val="single" w:sz="6" w:space="0" w:color="auto"/>
              <w:bottom w:val="nil"/>
              <w:right w:val="nil"/>
            </w:tcBorders>
          </w:tcPr>
          <w:p w14:paraId="071C7DF5" w14:textId="77777777" w:rsidR="008C6DBD" w:rsidRDefault="007228A1" w:rsidP="007228A1">
            <w:pPr>
              <w:tabs>
                <w:tab w:val="left" w:pos="-720"/>
              </w:tabs>
              <w:suppressAutoHyphens/>
              <w:spacing w:before="100" w:beforeAutospacing="1"/>
              <w:jc w:val="right"/>
              <w:rPr>
                <w:rStyle w:val="a"/>
                <w:rFonts w:ascii="Arial" w:hAnsi="Arial"/>
              </w:rPr>
            </w:pPr>
            <w:r>
              <w:rPr>
                <w:rStyle w:val="a"/>
                <w:rFonts w:ascii="Arial" w:hAnsi="Arial"/>
              </w:rPr>
              <w:t>$</w:t>
            </w:r>
            <w:r w:rsidR="00BE3D10">
              <w:rPr>
                <w:rStyle w:val="a"/>
                <w:rFonts w:ascii="Arial" w:hAnsi="Arial"/>
              </w:rPr>
              <w:t>750,000</w:t>
            </w:r>
          </w:p>
        </w:tc>
        <w:tc>
          <w:tcPr>
            <w:tcW w:w="2160" w:type="dxa"/>
            <w:tcBorders>
              <w:top w:val="single" w:sz="6" w:space="0" w:color="auto"/>
              <w:left w:val="single" w:sz="6" w:space="0" w:color="auto"/>
              <w:bottom w:val="nil"/>
              <w:right w:val="nil"/>
            </w:tcBorders>
          </w:tcPr>
          <w:p w14:paraId="6B18CD09" w14:textId="77777777" w:rsidR="008C6DBD" w:rsidRDefault="008C6DBD" w:rsidP="007228A1">
            <w:pPr>
              <w:tabs>
                <w:tab w:val="left" w:pos="-720"/>
              </w:tabs>
              <w:suppressAutoHyphens/>
              <w:spacing w:before="100" w:beforeAutospacing="1"/>
              <w:jc w:val="right"/>
              <w:rPr>
                <w:rStyle w:val="a"/>
                <w:rFonts w:ascii="Arial" w:hAnsi="Arial"/>
              </w:rPr>
            </w:pPr>
          </w:p>
        </w:tc>
        <w:tc>
          <w:tcPr>
            <w:tcW w:w="900" w:type="dxa"/>
            <w:tcBorders>
              <w:top w:val="single" w:sz="6" w:space="0" w:color="auto"/>
              <w:left w:val="single" w:sz="6" w:space="0" w:color="auto"/>
              <w:bottom w:val="nil"/>
              <w:right w:val="nil"/>
            </w:tcBorders>
          </w:tcPr>
          <w:p w14:paraId="317EB27B" w14:textId="77777777" w:rsidR="008C6DBD" w:rsidRDefault="008C6DBD" w:rsidP="007228A1">
            <w:pPr>
              <w:tabs>
                <w:tab w:val="left" w:pos="-720"/>
              </w:tabs>
              <w:suppressAutoHyphens/>
              <w:spacing w:before="100" w:beforeAutospacing="1"/>
              <w:jc w:val="right"/>
              <w:rPr>
                <w:rStyle w:val="a"/>
                <w:rFonts w:ascii="Arial" w:hAnsi="Arial"/>
              </w:rPr>
            </w:pPr>
          </w:p>
        </w:tc>
        <w:tc>
          <w:tcPr>
            <w:tcW w:w="1890" w:type="dxa"/>
            <w:tcBorders>
              <w:top w:val="single" w:sz="6" w:space="0" w:color="auto"/>
              <w:left w:val="single" w:sz="6" w:space="0" w:color="auto"/>
              <w:bottom w:val="nil"/>
              <w:right w:val="nil"/>
            </w:tcBorders>
          </w:tcPr>
          <w:p w14:paraId="6491D4D9" w14:textId="77777777" w:rsidR="00B5424F" w:rsidRDefault="00B5424F" w:rsidP="007228A1">
            <w:pPr>
              <w:tabs>
                <w:tab w:val="left" w:pos="-720"/>
              </w:tabs>
              <w:suppressAutoHyphens/>
              <w:spacing w:before="100" w:beforeAutospacing="1"/>
              <w:jc w:val="right"/>
              <w:rPr>
                <w:rStyle w:val="a"/>
                <w:rFonts w:ascii="Arial" w:hAnsi="Arial"/>
              </w:rPr>
            </w:pPr>
            <w:r>
              <w:rPr>
                <w:rStyle w:val="a"/>
                <w:rFonts w:ascii="Arial" w:hAnsi="Arial"/>
              </w:rPr>
              <w:t>CSBG-CV</w:t>
            </w:r>
          </w:p>
          <w:p w14:paraId="499F8390" w14:textId="77777777" w:rsidR="008C6DBD" w:rsidRDefault="00BE3D10" w:rsidP="007228A1">
            <w:pPr>
              <w:tabs>
                <w:tab w:val="left" w:pos="-720"/>
              </w:tabs>
              <w:suppressAutoHyphens/>
              <w:spacing w:before="100" w:beforeAutospacing="1"/>
              <w:jc w:val="right"/>
              <w:rPr>
                <w:rStyle w:val="a"/>
                <w:rFonts w:ascii="Arial" w:hAnsi="Arial"/>
              </w:rPr>
            </w:pPr>
            <w:r>
              <w:rPr>
                <w:rStyle w:val="a"/>
                <w:rFonts w:ascii="Arial" w:hAnsi="Arial"/>
              </w:rPr>
              <w:t>$</w:t>
            </w:r>
            <w:r w:rsidR="0088279A">
              <w:rPr>
                <w:rStyle w:val="a"/>
                <w:rFonts w:ascii="Arial" w:hAnsi="Arial"/>
              </w:rPr>
              <w:t>3</w:t>
            </w:r>
            <w:r>
              <w:rPr>
                <w:rStyle w:val="a"/>
                <w:rFonts w:ascii="Arial" w:hAnsi="Arial"/>
              </w:rPr>
              <w:t>00,000</w:t>
            </w:r>
          </w:p>
        </w:tc>
        <w:tc>
          <w:tcPr>
            <w:tcW w:w="2250" w:type="dxa"/>
            <w:tcBorders>
              <w:top w:val="single" w:sz="6" w:space="0" w:color="auto"/>
              <w:left w:val="single" w:sz="6" w:space="0" w:color="auto"/>
              <w:bottom w:val="nil"/>
              <w:right w:val="nil"/>
            </w:tcBorders>
          </w:tcPr>
          <w:p w14:paraId="07871963" w14:textId="77777777" w:rsidR="008C6DBD" w:rsidRDefault="008C6DBD" w:rsidP="007228A1">
            <w:pPr>
              <w:tabs>
                <w:tab w:val="left" w:pos="-720"/>
              </w:tabs>
              <w:suppressAutoHyphens/>
              <w:spacing w:before="100" w:beforeAutospacing="1"/>
              <w:jc w:val="right"/>
              <w:rPr>
                <w:rStyle w:val="a"/>
                <w:rFonts w:ascii="Arial" w:hAnsi="Arial"/>
              </w:rPr>
            </w:pPr>
          </w:p>
        </w:tc>
        <w:tc>
          <w:tcPr>
            <w:tcW w:w="1440" w:type="dxa"/>
            <w:tcBorders>
              <w:top w:val="single" w:sz="4" w:space="0" w:color="auto"/>
              <w:left w:val="single" w:sz="6" w:space="0" w:color="auto"/>
              <w:bottom w:val="single" w:sz="4" w:space="0" w:color="auto"/>
            </w:tcBorders>
          </w:tcPr>
          <w:p w14:paraId="64E597EB" w14:textId="77777777" w:rsidR="008C6DBD" w:rsidRDefault="0024538E" w:rsidP="0088279A">
            <w:pPr>
              <w:tabs>
                <w:tab w:val="left" w:pos="-720"/>
              </w:tabs>
              <w:suppressAutoHyphens/>
              <w:spacing w:before="100" w:beforeAutospacing="1"/>
              <w:jc w:val="right"/>
              <w:rPr>
                <w:rStyle w:val="a"/>
                <w:rFonts w:ascii="Arial" w:hAnsi="Arial"/>
              </w:rPr>
            </w:pPr>
            <w:r>
              <w:rPr>
                <w:rStyle w:val="a"/>
                <w:rFonts w:ascii="Arial" w:hAnsi="Arial"/>
              </w:rPr>
              <w:t>$1,</w:t>
            </w:r>
            <w:r w:rsidR="00B5424F">
              <w:rPr>
                <w:rStyle w:val="a"/>
                <w:rFonts w:ascii="Arial" w:hAnsi="Arial"/>
              </w:rPr>
              <w:t>0</w:t>
            </w:r>
            <w:r>
              <w:rPr>
                <w:rStyle w:val="a"/>
                <w:rFonts w:ascii="Arial" w:hAnsi="Arial"/>
              </w:rPr>
              <w:t>50,000</w:t>
            </w:r>
          </w:p>
        </w:tc>
        <w:tc>
          <w:tcPr>
            <w:tcW w:w="1440" w:type="dxa"/>
            <w:tcBorders>
              <w:top w:val="single" w:sz="4" w:space="0" w:color="auto"/>
              <w:left w:val="single" w:sz="6" w:space="0" w:color="auto"/>
              <w:bottom w:val="single" w:sz="4" w:space="0" w:color="auto"/>
              <w:right w:val="single" w:sz="4" w:space="0" w:color="auto"/>
            </w:tcBorders>
          </w:tcPr>
          <w:p w14:paraId="570211F9" w14:textId="77777777" w:rsidR="008C6DBD" w:rsidRDefault="00BE3D10" w:rsidP="007228A1">
            <w:pPr>
              <w:tabs>
                <w:tab w:val="left" w:pos="-720"/>
              </w:tabs>
              <w:suppressAutoHyphens/>
              <w:spacing w:before="100" w:beforeAutospacing="1"/>
              <w:rPr>
                <w:rStyle w:val="a"/>
                <w:rFonts w:ascii="Arial" w:hAnsi="Arial"/>
              </w:rPr>
            </w:pPr>
            <w:r>
              <w:rPr>
                <w:rStyle w:val="a"/>
                <w:rFonts w:ascii="Arial" w:hAnsi="Arial"/>
              </w:rPr>
              <w:t>C</w:t>
            </w:r>
          </w:p>
        </w:tc>
      </w:tr>
      <w:tr w:rsidR="008C6DBD" w14:paraId="66CBAA14" w14:textId="77777777" w:rsidTr="00F47354">
        <w:tc>
          <w:tcPr>
            <w:tcW w:w="2730" w:type="dxa"/>
            <w:gridSpan w:val="2"/>
            <w:tcBorders>
              <w:top w:val="single" w:sz="6" w:space="0" w:color="auto"/>
              <w:left w:val="single" w:sz="6" w:space="0" w:color="auto"/>
              <w:bottom w:val="single" w:sz="6" w:space="0" w:color="auto"/>
              <w:right w:val="nil"/>
            </w:tcBorders>
            <w:hideMark/>
          </w:tcPr>
          <w:p w14:paraId="76A55A2A" w14:textId="77777777" w:rsidR="008C6DBD" w:rsidRPr="00F47354" w:rsidRDefault="008C6DBD" w:rsidP="007228A1">
            <w:pPr>
              <w:tabs>
                <w:tab w:val="left" w:pos="-720"/>
              </w:tabs>
              <w:suppressAutoHyphens/>
              <w:spacing w:before="100" w:beforeAutospacing="1"/>
              <w:rPr>
                <w:rStyle w:val="a"/>
                <w:rFonts w:ascii="Arial" w:hAnsi="Arial"/>
                <w:b/>
                <w:bCs/>
              </w:rPr>
            </w:pPr>
            <w:r w:rsidRPr="00F47354">
              <w:rPr>
                <w:rStyle w:val="a"/>
                <w:rFonts w:ascii="Arial" w:hAnsi="Arial"/>
                <w:b/>
                <w:bCs/>
              </w:rPr>
              <w:t>TOTALS BY SOURCE</w:t>
            </w:r>
          </w:p>
        </w:tc>
        <w:tc>
          <w:tcPr>
            <w:tcW w:w="1530" w:type="dxa"/>
            <w:tcBorders>
              <w:top w:val="single" w:sz="6" w:space="0" w:color="auto"/>
              <w:left w:val="single" w:sz="6" w:space="0" w:color="auto"/>
              <w:bottom w:val="single" w:sz="6" w:space="0" w:color="auto"/>
              <w:right w:val="nil"/>
            </w:tcBorders>
            <w:hideMark/>
          </w:tcPr>
          <w:p w14:paraId="4080EED9" w14:textId="77777777" w:rsidR="008C6DBD" w:rsidRPr="00F47354" w:rsidRDefault="008C6DBD" w:rsidP="0088279A">
            <w:pPr>
              <w:tabs>
                <w:tab w:val="left" w:pos="-720"/>
              </w:tabs>
              <w:suppressAutoHyphens/>
              <w:spacing w:before="100" w:beforeAutospacing="1"/>
              <w:jc w:val="right"/>
              <w:rPr>
                <w:rStyle w:val="a"/>
                <w:rFonts w:ascii="Arial" w:hAnsi="Arial"/>
                <w:b/>
                <w:bCs/>
              </w:rPr>
            </w:pPr>
            <w:r w:rsidRPr="00F47354">
              <w:rPr>
                <w:rStyle w:val="a"/>
                <w:rFonts w:ascii="Arial" w:hAnsi="Arial"/>
                <w:b/>
                <w:bCs/>
              </w:rPr>
              <w:t>$</w:t>
            </w:r>
            <w:r w:rsidR="00BE3D10" w:rsidRPr="00F47354">
              <w:rPr>
                <w:rStyle w:val="a"/>
                <w:rFonts w:ascii="Arial" w:hAnsi="Arial"/>
                <w:b/>
                <w:bCs/>
              </w:rPr>
              <w:t>13,101,766</w:t>
            </w:r>
          </w:p>
        </w:tc>
        <w:tc>
          <w:tcPr>
            <w:tcW w:w="2160" w:type="dxa"/>
            <w:tcBorders>
              <w:top w:val="single" w:sz="6" w:space="0" w:color="auto"/>
              <w:left w:val="single" w:sz="6" w:space="0" w:color="auto"/>
              <w:bottom w:val="single" w:sz="6" w:space="0" w:color="auto"/>
              <w:right w:val="nil"/>
            </w:tcBorders>
            <w:hideMark/>
          </w:tcPr>
          <w:p w14:paraId="2D57E2C2" w14:textId="77777777" w:rsidR="008C6DBD" w:rsidRPr="00F47354" w:rsidRDefault="008C6DBD" w:rsidP="0088279A">
            <w:pPr>
              <w:tabs>
                <w:tab w:val="left" w:pos="-720"/>
              </w:tabs>
              <w:suppressAutoHyphens/>
              <w:spacing w:before="100" w:beforeAutospacing="1"/>
              <w:jc w:val="right"/>
              <w:rPr>
                <w:rStyle w:val="a"/>
                <w:rFonts w:ascii="Arial" w:hAnsi="Arial"/>
                <w:b/>
                <w:bCs/>
              </w:rPr>
            </w:pPr>
            <w:r w:rsidRPr="00F47354">
              <w:rPr>
                <w:rStyle w:val="a"/>
                <w:rFonts w:ascii="Arial" w:hAnsi="Arial"/>
                <w:b/>
                <w:bCs/>
              </w:rPr>
              <w:t>$</w:t>
            </w:r>
            <w:r w:rsidR="00BE3D10" w:rsidRPr="00F47354">
              <w:rPr>
                <w:rStyle w:val="a"/>
                <w:rFonts w:ascii="Arial" w:hAnsi="Arial"/>
                <w:b/>
                <w:bCs/>
              </w:rPr>
              <w:t>2,750,000</w:t>
            </w:r>
          </w:p>
        </w:tc>
        <w:tc>
          <w:tcPr>
            <w:tcW w:w="900" w:type="dxa"/>
            <w:tcBorders>
              <w:top w:val="single" w:sz="6" w:space="0" w:color="auto"/>
              <w:left w:val="single" w:sz="6" w:space="0" w:color="auto"/>
              <w:bottom w:val="single" w:sz="6" w:space="0" w:color="auto"/>
              <w:right w:val="nil"/>
            </w:tcBorders>
            <w:hideMark/>
          </w:tcPr>
          <w:p w14:paraId="1FA303D8" w14:textId="77777777" w:rsidR="008C6DBD" w:rsidRPr="00F47354" w:rsidRDefault="008C6DBD" w:rsidP="0088279A">
            <w:pPr>
              <w:tabs>
                <w:tab w:val="left" w:pos="-720"/>
              </w:tabs>
              <w:suppressAutoHyphens/>
              <w:spacing w:before="100" w:beforeAutospacing="1"/>
              <w:jc w:val="right"/>
              <w:rPr>
                <w:rStyle w:val="a"/>
                <w:rFonts w:ascii="Arial" w:hAnsi="Arial"/>
                <w:b/>
                <w:bCs/>
              </w:rPr>
            </w:pPr>
            <w:r w:rsidRPr="00F47354">
              <w:rPr>
                <w:rStyle w:val="a"/>
                <w:rFonts w:ascii="Arial" w:hAnsi="Arial"/>
                <w:b/>
                <w:bCs/>
              </w:rPr>
              <w:t>$</w:t>
            </w:r>
          </w:p>
        </w:tc>
        <w:tc>
          <w:tcPr>
            <w:tcW w:w="1890" w:type="dxa"/>
            <w:tcBorders>
              <w:top w:val="single" w:sz="6" w:space="0" w:color="auto"/>
              <w:left w:val="single" w:sz="6" w:space="0" w:color="auto"/>
              <w:bottom w:val="single" w:sz="6" w:space="0" w:color="auto"/>
              <w:right w:val="nil"/>
            </w:tcBorders>
            <w:hideMark/>
          </w:tcPr>
          <w:p w14:paraId="4BD7475D" w14:textId="77777777" w:rsidR="008C6DBD" w:rsidRPr="00F47354" w:rsidRDefault="008C6DBD" w:rsidP="0088279A">
            <w:pPr>
              <w:tabs>
                <w:tab w:val="left" w:pos="-720"/>
              </w:tabs>
              <w:suppressAutoHyphens/>
              <w:spacing w:before="100" w:beforeAutospacing="1"/>
              <w:jc w:val="right"/>
              <w:rPr>
                <w:rStyle w:val="a"/>
                <w:rFonts w:ascii="Arial" w:hAnsi="Arial"/>
                <w:b/>
                <w:bCs/>
              </w:rPr>
            </w:pPr>
            <w:r w:rsidRPr="00F47354">
              <w:rPr>
                <w:rStyle w:val="a"/>
                <w:rFonts w:ascii="Arial" w:hAnsi="Arial"/>
                <w:b/>
                <w:bCs/>
              </w:rPr>
              <w:t>$</w:t>
            </w:r>
            <w:r w:rsidR="00BE3D10" w:rsidRPr="00F47354">
              <w:rPr>
                <w:rStyle w:val="a"/>
                <w:rFonts w:ascii="Arial" w:hAnsi="Arial"/>
                <w:b/>
                <w:bCs/>
              </w:rPr>
              <w:t>1</w:t>
            </w:r>
            <w:r w:rsidR="0024538E" w:rsidRPr="00F47354">
              <w:rPr>
                <w:rStyle w:val="a"/>
                <w:rFonts w:ascii="Arial" w:hAnsi="Arial"/>
                <w:b/>
                <w:bCs/>
              </w:rPr>
              <w:t>6</w:t>
            </w:r>
            <w:r w:rsidR="00BE3D10" w:rsidRPr="00F47354">
              <w:rPr>
                <w:rStyle w:val="a"/>
                <w:rFonts w:ascii="Arial" w:hAnsi="Arial"/>
                <w:b/>
                <w:bCs/>
              </w:rPr>
              <w:t>,382,767</w:t>
            </w:r>
          </w:p>
        </w:tc>
        <w:tc>
          <w:tcPr>
            <w:tcW w:w="2250" w:type="dxa"/>
            <w:tcBorders>
              <w:top w:val="single" w:sz="6" w:space="0" w:color="auto"/>
              <w:left w:val="single" w:sz="6" w:space="0" w:color="auto"/>
              <w:bottom w:val="single" w:sz="6" w:space="0" w:color="auto"/>
              <w:right w:val="nil"/>
            </w:tcBorders>
            <w:hideMark/>
          </w:tcPr>
          <w:p w14:paraId="1CD9A915" w14:textId="77777777" w:rsidR="008C6DBD" w:rsidRPr="00F47354" w:rsidRDefault="00BE3D10" w:rsidP="0088279A">
            <w:pPr>
              <w:tabs>
                <w:tab w:val="left" w:pos="-720"/>
                <w:tab w:val="center" w:pos="735"/>
              </w:tabs>
              <w:suppressAutoHyphens/>
              <w:spacing w:before="100" w:beforeAutospacing="1"/>
              <w:jc w:val="right"/>
              <w:rPr>
                <w:rStyle w:val="a"/>
                <w:rFonts w:ascii="Arial" w:hAnsi="Arial"/>
                <w:b/>
                <w:bCs/>
              </w:rPr>
            </w:pPr>
            <w:r w:rsidRPr="00F47354">
              <w:rPr>
                <w:rStyle w:val="a"/>
                <w:rFonts w:ascii="Arial" w:hAnsi="Arial"/>
                <w:b/>
                <w:bCs/>
              </w:rPr>
              <w:t>$327,717</w:t>
            </w:r>
          </w:p>
        </w:tc>
        <w:tc>
          <w:tcPr>
            <w:tcW w:w="1440" w:type="dxa"/>
            <w:tcBorders>
              <w:top w:val="single" w:sz="4" w:space="0" w:color="auto"/>
              <w:left w:val="single" w:sz="6" w:space="0" w:color="auto"/>
              <w:bottom w:val="single" w:sz="4" w:space="0" w:color="auto"/>
            </w:tcBorders>
            <w:hideMark/>
          </w:tcPr>
          <w:p w14:paraId="65384C7D" w14:textId="77777777" w:rsidR="008C6DBD" w:rsidRPr="00F47354" w:rsidRDefault="001A72B2" w:rsidP="0088279A">
            <w:pPr>
              <w:tabs>
                <w:tab w:val="left" w:pos="-720"/>
              </w:tabs>
              <w:suppressAutoHyphens/>
              <w:spacing w:before="100" w:beforeAutospacing="1"/>
              <w:jc w:val="right"/>
              <w:rPr>
                <w:rStyle w:val="a"/>
                <w:rFonts w:ascii="Arial" w:hAnsi="Arial"/>
                <w:b/>
                <w:bCs/>
              </w:rPr>
            </w:pPr>
            <w:r w:rsidRPr="00F47354">
              <w:rPr>
                <w:rStyle w:val="a"/>
                <w:rFonts w:ascii="Arial" w:hAnsi="Arial"/>
                <w:b/>
                <w:bCs/>
              </w:rPr>
              <w:t>$</w:t>
            </w:r>
            <w:r w:rsidR="00B5424F" w:rsidRPr="00F47354">
              <w:rPr>
                <w:rStyle w:val="a"/>
                <w:rFonts w:ascii="Arial" w:hAnsi="Arial"/>
                <w:b/>
                <w:bCs/>
              </w:rPr>
              <w:t>32,562,250</w:t>
            </w:r>
          </w:p>
        </w:tc>
        <w:tc>
          <w:tcPr>
            <w:tcW w:w="1440" w:type="dxa"/>
            <w:tcBorders>
              <w:top w:val="single" w:sz="4" w:space="0" w:color="auto"/>
              <w:left w:val="single" w:sz="6" w:space="0" w:color="auto"/>
              <w:bottom w:val="single" w:sz="4" w:space="0" w:color="auto"/>
              <w:right w:val="single" w:sz="4" w:space="0" w:color="auto"/>
            </w:tcBorders>
          </w:tcPr>
          <w:p w14:paraId="3BDB4AA7" w14:textId="77777777" w:rsidR="00B5424F" w:rsidRPr="00F47354" w:rsidRDefault="00B5424F" w:rsidP="00F47354">
            <w:pPr>
              <w:tabs>
                <w:tab w:val="left" w:pos="-720"/>
              </w:tabs>
              <w:suppressAutoHyphens/>
              <w:spacing w:before="100" w:beforeAutospacing="1"/>
              <w:rPr>
                <w:rStyle w:val="a"/>
                <w:rFonts w:ascii="Arial" w:hAnsi="Arial"/>
                <w:b/>
                <w:bCs/>
              </w:rPr>
            </w:pPr>
            <w:r w:rsidRPr="00F47354">
              <w:rPr>
                <w:rStyle w:val="a"/>
                <w:rFonts w:ascii="Arial" w:hAnsi="Arial"/>
                <w:b/>
                <w:bCs/>
              </w:rPr>
              <w:t>C 94%</w:t>
            </w:r>
            <w:r w:rsidR="00F47354" w:rsidRPr="00F47354">
              <w:rPr>
                <w:rStyle w:val="a"/>
                <w:rFonts w:ascii="Arial" w:hAnsi="Arial"/>
                <w:b/>
                <w:bCs/>
              </w:rPr>
              <w:t xml:space="preserve">, </w:t>
            </w:r>
            <w:r w:rsidRPr="00F47354">
              <w:rPr>
                <w:rStyle w:val="a"/>
                <w:rFonts w:ascii="Arial" w:hAnsi="Arial"/>
                <w:b/>
                <w:bCs/>
              </w:rPr>
              <w:t>P 6%</w:t>
            </w:r>
          </w:p>
        </w:tc>
      </w:tr>
    </w:tbl>
    <w:p w14:paraId="2E48B10F" w14:textId="77777777" w:rsidR="00261EB1" w:rsidRDefault="00261EB1" w:rsidP="007228A1">
      <w:pPr>
        <w:tabs>
          <w:tab w:val="left" w:pos="-720"/>
        </w:tabs>
        <w:suppressAutoHyphens/>
        <w:spacing w:before="47"/>
        <w:rPr>
          <w:rFonts w:ascii="Univers" w:hAnsi="Univers"/>
          <w:b/>
          <w:sz w:val="26"/>
        </w:rPr>
      </w:pPr>
    </w:p>
    <w:p w14:paraId="35BD6697" w14:textId="77777777" w:rsidR="00DB01BC" w:rsidRDefault="00F47354" w:rsidP="00F47354">
      <w:pPr>
        <w:tabs>
          <w:tab w:val="left" w:pos="-720"/>
        </w:tabs>
        <w:suppressAutoHyphens/>
        <w:spacing w:before="100" w:beforeAutospacing="1"/>
        <w:rPr>
          <w:rStyle w:val="a"/>
          <w:rFonts w:ascii="Univers" w:hAnsi="Univers"/>
        </w:rPr>
      </w:pPr>
      <w:r>
        <w:rPr>
          <w:rStyle w:val="a"/>
          <w:rFonts w:ascii="Univers" w:hAnsi="Univers"/>
        </w:rPr>
        <w:t xml:space="preserve">The City of Baltimore Department of Housing and Community Development estimates that over 9,750 households earning 50% AMI or less will be delinquent on rent in </w:t>
      </w:r>
      <w:proofErr w:type="gramStart"/>
      <w:r>
        <w:rPr>
          <w:rStyle w:val="a"/>
          <w:rFonts w:ascii="Univers" w:hAnsi="Univers"/>
        </w:rPr>
        <w:t>September,</w:t>
      </w:r>
      <w:proofErr w:type="gramEnd"/>
      <w:r>
        <w:rPr>
          <w:rStyle w:val="a"/>
          <w:rFonts w:ascii="Univers" w:hAnsi="Univers"/>
        </w:rPr>
        <w:t xml:space="preserve"> 2020.  </w:t>
      </w:r>
      <w:r w:rsidR="00DB01BC">
        <w:rPr>
          <w:rStyle w:val="a"/>
          <w:rFonts w:ascii="Univers" w:hAnsi="Univers"/>
        </w:rPr>
        <w:t xml:space="preserve">The City is currently finalizing review and payments for its Temporary Rent Support (TRS) program, which provided up to 80% of contract rent for the months of April, </w:t>
      </w:r>
      <w:proofErr w:type="gramStart"/>
      <w:r w:rsidR="00DB01BC">
        <w:rPr>
          <w:rStyle w:val="a"/>
          <w:rFonts w:ascii="Univers" w:hAnsi="Univers"/>
        </w:rPr>
        <w:t>May</w:t>
      </w:r>
      <w:proofErr w:type="gramEnd"/>
      <w:r w:rsidR="00DB01BC">
        <w:rPr>
          <w:rStyle w:val="a"/>
          <w:rFonts w:ascii="Univers" w:hAnsi="Univers"/>
        </w:rPr>
        <w:t xml:space="preserve"> and June.  Under this initial phase of the City’s COVID-19 eviction prevention activity, the City covered back rent up to a cap of 80% of the contract rent for the months of April, </w:t>
      </w:r>
      <w:proofErr w:type="gramStart"/>
      <w:r w:rsidR="00DB01BC">
        <w:rPr>
          <w:rStyle w:val="a"/>
          <w:rFonts w:ascii="Univers" w:hAnsi="Univers"/>
        </w:rPr>
        <w:t>May</w:t>
      </w:r>
      <w:proofErr w:type="gramEnd"/>
      <w:r w:rsidR="00DB01BC">
        <w:rPr>
          <w:rStyle w:val="a"/>
          <w:rFonts w:ascii="Univers" w:hAnsi="Univers"/>
        </w:rPr>
        <w:t xml:space="preserve"> and June.  Tenants who received unemployment benefits contributed 50% of that amount.  The City covered the full amount for tenants who were not receiving unemployment benefits.  </w:t>
      </w:r>
    </w:p>
    <w:p w14:paraId="3E15760A" w14:textId="77777777" w:rsidR="00DB01BC" w:rsidRDefault="00DB01BC" w:rsidP="00F47354">
      <w:pPr>
        <w:tabs>
          <w:tab w:val="left" w:pos="-720"/>
        </w:tabs>
        <w:suppressAutoHyphens/>
        <w:spacing w:before="100" w:beforeAutospacing="1"/>
        <w:rPr>
          <w:rStyle w:val="a"/>
          <w:rFonts w:ascii="Univers" w:hAnsi="Univers"/>
        </w:rPr>
      </w:pPr>
    </w:p>
    <w:p w14:paraId="585E2689" w14:textId="7B071707" w:rsidR="00DB01BC" w:rsidRDefault="7855FE25" w:rsidP="7855FE25">
      <w:pPr>
        <w:tabs>
          <w:tab w:val="left" w:pos="-720"/>
        </w:tabs>
        <w:suppressAutoHyphens/>
        <w:spacing w:before="100" w:beforeAutospacing="1"/>
        <w:rPr>
          <w:rStyle w:val="a"/>
          <w:rFonts w:ascii="Univers" w:hAnsi="Univers"/>
        </w:rPr>
      </w:pPr>
      <w:r w:rsidRPr="7855FE25">
        <w:rPr>
          <w:rStyle w:val="a"/>
          <w:rFonts w:ascii="Univers" w:hAnsi="Univers"/>
        </w:rPr>
        <w:t xml:space="preserve">While ultimately </w:t>
      </w:r>
      <w:r w:rsidR="00C95F4A">
        <w:rPr>
          <w:rStyle w:val="a"/>
          <w:rFonts w:ascii="Univers" w:hAnsi="Univers"/>
        </w:rPr>
        <w:t xml:space="preserve">the </w:t>
      </w:r>
      <w:r w:rsidRPr="7855FE25">
        <w:rPr>
          <w:rStyle w:val="a"/>
          <w:rFonts w:ascii="Univers" w:hAnsi="Univers"/>
        </w:rPr>
        <w:t xml:space="preserve">City hopes to assist up to 1,000 households through TRS, it was designed as a one-time stopgap measure to bridge from the immediate shock of the required closures to a hoped-for restoration of economic activity in late summer.  With enhanced unemployment benefits expired and continued public health concerns depressing the economy, the impact on household finances and prospects is both deeper and longer-term than TRS was designed to address.  </w:t>
      </w:r>
    </w:p>
    <w:p w14:paraId="2EF94BDC" w14:textId="77777777" w:rsidR="00DB01BC" w:rsidRDefault="00DB01BC" w:rsidP="00F47354">
      <w:pPr>
        <w:tabs>
          <w:tab w:val="left" w:pos="-720"/>
        </w:tabs>
        <w:suppressAutoHyphens/>
        <w:spacing w:before="100" w:beforeAutospacing="1"/>
        <w:rPr>
          <w:rStyle w:val="a"/>
          <w:rFonts w:ascii="Univers" w:hAnsi="Univers"/>
        </w:rPr>
      </w:pPr>
    </w:p>
    <w:p w14:paraId="2CDFF497" w14:textId="77777777" w:rsidR="00662886" w:rsidRDefault="00DB01BC" w:rsidP="00F47354">
      <w:pPr>
        <w:tabs>
          <w:tab w:val="left" w:pos="-720"/>
        </w:tabs>
        <w:suppressAutoHyphens/>
        <w:spacing w:before="100" w:beforeAutospacing="1"/>
        <w:rPr>
          <w:rStyle w:val="a"/>
          <w:rFonts w:ascii="Univers" w:hAnsi="Univers"/>
        </w:rPr>
      </w:pPr>
      <w:r>
        <w:rPr>
          <w:rStyle w:val="a"/>
          <w:rFonts w:ascii="Univers" w:hAnsi="Univers"/>
        </w:rPr>
        <w:t xml:space="preserve">The </w:t>
      </w:r>
      <w:r w:rsidR="00662886">
        <w:rPr>
          <w:rStyle w:val="a"/>
          <w:rFonts w:ascii="Univers" w:hAnsi="Univers"/>
        </w:rPr>
        <w:t xml:space="preserve">Mayor’s Office of Children and Family Success has taken the lead on expanding the existing Eviction Prevention program run by the Baltimore City Community Action Partnership to meet the need as the crisis evolves.  The Mayor’s Office of Homeless Services and the </w:t>
      </w:r>
      <w:r>
        <w:rPr>
          <w:rStyle w:val="a"/>
          <w:rFonts w:ascii="Univers" w:hAnsi="Univers"/>
        </w:rPr>
        <w:t xml:space="preserve">Department of Housing and Community Development City </w:t>
      </w:r>
      <w:r w:rsidR="00662886">
        <w:rPr>
          <w:rStyle w:val="a"/>
          <w:rFonts w:ascii="Univers" w:hAnsi="Univers"/>
        </w:rPr>
        <w:t xml:space="preserve">are contributing resources as outlined above </w:t>
      </w:r>
      <w:r w:rsidR="00D06C5A">
        <w:rPr>
          <w:rStyle w:val="a"/>
          <w:rFonts w:ascii="Univers" w:hAnsi="Univers"/>
        </w:rPr>
        <w:t xml:space="preserve">for rental assistance and </w:t>
      </w:r>
      <w:r w:rsidR="00662886">
        <w:rPr>
          <w:rStyle w:val="a"/>
          <w:rFonts w:ascii="Univers" w:hAnsi="Univers"/>
        </w:rPr>
        <w:t>to put additional case management and other third-party services in place at the scale required</w:t>
      </w:r>
      <w:r w:rsidR="00D06C5A">
        <w:rPr>
          <w:rStyle w:val="a"/>
          <w:rFonts w:ascii="Univers" w:hAnsi="Univers"/>
        </w:rPr>
        <w:t xml:space="preserve">.  </w:t>
      </w:r>
    </w:p>
    <w:p w14:paraId="26B70B24" w14:textId="77777777" w:rsidR="00D06C5A" w:rsidRDefault="00D06C5A" w:rsidP="00F47354">
      <w:pPr>
        <w:tabs>
          <w:tab w:val="left" w:pos="-720"/>
        </w:tabs>
        <w:suppressAutoHyphens/>
        <w:spacing w:before="100" w:beforeAutospacing="1"/>
        <w:rPr>
          <w:rStyle w:val="a"/>
          <w:rFonts w:ascii="Univers" w:hAnsi="Univers"/>
        </w:rPr>
      </w:pPr>
    </w:p>
    <w:p w14:paraId="57332617" w14:textId="77777777" w:rsidR="00C71CA3" w:rsidRDefault="00D06C5A" w:rsidP="00F47354">
      <w:pPr>
        <w:tabs>
          <w:tab w:val="left" w:pos="-720"/>
        </w:tabs>
        <w:suppressAutoHyphens/>
        <w:spacing w:before="100" w:beforeAutospacing="1"/>
        <w:rPr>
          <w:rStyle w:val="a"/>
          <w:rFonts w:ascii="Univers" w:hAnsi="Univers"/>
        </w:rPr>
      </w:pPr>
      <w:proofErr w:type="gramStart"/>
      <w:r>
        <w:rPr>
          <w:rStyle w:val="a"/>
          <w:rFonts w:ascii="Univers" w:hAnsi="Univers"/>
        </w:rPr>
        <w:t>In order to</w:t>
      </w:r>
      <w:proofErr w:type="gramEnd"/>
      <w:r>
        <w:rPr>
          <w:rStyle w:val="a"/>
          <w:rFonts w:ascii="Univers" w:hAnsi="Univers"/>
        </w:rPr>
        <w:t xml:space="preserve"> be eligible for rental assistance using the various federal funding sources, households will present documentation of eligibility (including income, COVID-19 income impact, and other criteria as appropriate to the funding source).  </w:t>
      </w:r>
      <w:r w:rsidR="00662886">
        <w:rPr>
          <w:rStyle w:val="a"/>
          <w:rFonts w:ascii="Univers" w:hAnsi="Univers"/>
        </w:rPr>
        <w:t xml:space="preserve">With current resources, we estimate we can reach approximately 3,300 households.  An investment of $2 million in CDBG-CV2 funding from the state will enable us to reach another 333, or 37% of the total delinquent households.  </w:t>
      </w:r>
    </w:p>
    <w:p w14:paraId="60491B2B" w14:textId="77777777" w:rsidR="00C71CA3" w:rsidRDefault="00F47354" w:rsidP="00F47354">
      <w:pPr>
        <w:tabs>
          <w:tab w:val="left" w:pos="-720"/>
        </w:tabs>
        <w:suppressAutoHyphens/>
        <w:spacing w:before="100" w:beforeAutospacing="1"/>
        <w:rPr>
          <w:rStyle w:val="a"/>
          <w:rFonts w:ascii="Univers" w:hAnsi="Univers"/>
        </w:rPr>
      </w:pPr>
      <w:r>
        <w:rPr>
          <w:rStyle w:val="a"/>
          <w:rFonts w:ascii="Univers" w:hAnsi="Univers"/>
        </w:rPr>
        <w:t>Projections assume</w:t>
      </w:r>
      <w:r w:rsidR="00C71CA3">
        <w:rPr>
          <w:rStyle w:val="a"/>
          <w:rFonts w:ascii="Univers" w:hAnsi="Univers"/>
        </w:rPr>
        <w:t>:</w:t>
      </w:r>
    </w:p>
    <w:p w14:paraId="6FA42027" w14:textId="77777777" w:rsidR="00C71CA3" w:rsidRDefault="00C71CA3" w:rsidP="00C71CA3">
      <w:pPr>
        <w:numPr>
          <w:ilvl w:val="0"/>
          <w:numId w:val="45"/>
        </w:numPr>
        <w:tabs>
          <w:tab w:val="left" w:pos="-720"/>
        </w:tabs>
        <w:suppressAutoHyphens/>
        <w:spacing w:before="100" w:beforeAutospacing="1"/>
        <w:rPr>
          <w:rStyle w:val="a"/>
          <w:rFonts w:ascii="Univers" w:hAnsi="Univers"/>
        </w:rPr>
      </w:pPr>
      <w:r>
        <w:rPr>
          <w:rStyle w:val="a"/>
          <w:rFonts w:ascii="Univers" w:hAnsi="Univers"/>
        </w:rPr>
        <w:t>BCCAP manages the cases for households who can stay in the same unit</w:t>
      </w:r>
    </w:p>
    <w:p w14:paraId="067268B7" w14:textId="77777777" w:rsidR="00C71CA3" w:rsidRDefault="00C71CA3" w:rsidP="00C71CA3">
      <w:pPr>
        <w:numPr>
          <w:ilvl w:val="0"/>
          <w:numId w:val="45"/>
        </w:numPr>
        <w:tabs>
          <w:tab w:val="left" w:pos="-720"/>
        </w:tabs>
        <w:suppressAutoHyphens/>
        <w:spacing w:before="100" w:beforeAutospacing="1"/>
        <w:rPr>
          <w:rStyle w:val="a"/>
          <w:rFonts w:ascii="Univers" w:hAnsi="Univers"/>
        </w:rPr>
      </w:pPr>
      <w:r>
        <w:rPr>
          <w:rStyle w:val="a"/>
          <w:rFonts w:ascii="Univers" w:hAnsi="Univers"/>
        </w:rPr>
        <w:t>CDBG-CV1 subrecipients manage cases for house</w:t>
      </w:r>
      <w:r w:rsidR="003909C1">
        <w:rPr>
          <w:rStyle w:val="a"/>
          <w:rFonts w:ascii="Univers" w:hAnsi="Univers"/>
        </w:rPr>
        <w:t>holds that must stabilize in a different unit, and those with limited English proficiency and other access barriers, at a cost of approximately $1,087 per case</w:t>
      </w:r>
    </w:p>
    <w:p w14:paraId="6E27E15C" w14:textId="77777777" w:rsidR="00C71CA3" w:rsidRDefault="00F47354" w:rsidP="00C71CA3">
      <w:pPr>
        <w:numPr>
          <w:ilvl w:val="0"/>
          <w:numId w:val="45"/>
        </w:numPr>
        <w:tabs>
          <w:tab w:val="left" w:pos="-720"/>
        </w:tabs>
        <w:suppressAutoHyphens/>
        <w:spacing w:before="100" w:beforeAutospacing="1"/>
        <w:rPr>
          <w:rStyle w:val="a"/>
          <w:rFonts w:ascii="Univers" w:hAnsi="Univers"/>
        </w:rPr>
      </w:pPr>
      <w:r>
        <w:rPr>
          <w:rStyle w:val="a"/>
          <w:rFonts w:ascii="Univers" w:hAnsi="Univers"/>
        </w:rPr>
        <w:t>59% of cases remain in same housing unit</w:t>
      </w:r>
      <w:r w:rsidR="00C71CA3">
        <w:rPr>
          <w:rStyle w:val="a"/>
          <w:rFonts w:ascii="Univers" w:hAnsi="Univers"/>
        </w:rPr>
        <w:t>, of which:</w:t>
      </w:r>
    </w:p>
    <w:p w14:paraId="0AFD7F0F" w14:textId="77777777" w:rsidR="00C71CA3" w:rsidRDefault="00C71CA3" w:rsidP="00C71CA3">
      <w:pPr>
        <w:numPr>
          <w:ilvl w:val="0"/>
          <w:numId w:val="46"/>
        </w:numPr>
        <w:tabs>
          <w:tab w:val="left" w:pos="-720"/>
        </w:tabs>
        <w:suppressAutoHyphens/>
        <w:spacing w:before="100" w:beforeAutospacing="1"/>
        <w:rPr>
          <w:rStyle w:val="a"/>
          <w:rFonts w:ascii="Univers" w:hAnsi="Univers"/>
        </w:rPr>
      </w:pPr>
      <w:r>
        <w:rPr>
          <w:rStyle w:val="a"/>
          <w:rFonts w:ascii="Univers" w:hAnsi="Univers"/>
        </w:rPr>
        <w:t>71% owe six months’ back rent</w:t>
      </w:r>
    </w:p>
    <w:p w14:paraId="3A002702" w14:textId="77777777" w:rsidR="00C71CA3" w:rsidRDefault="00C71CA3" w:rsidP="00C71CA3">
      <w:pPr>
        <w:numPr>
          <w:ilvl w:val="0"/>
          <w:numId w:val="46"/>
        </w:numPr>
        <w:tabs>
          <w:tab w:val="left" w:pos="-720"/>
        </w:tabs>
        <w:suppressAutoHyphens/>
        <w:spacing w:before="100" w:beforeAutospacing="1"/>
        <w:rPr>
          <w:rStyle w:val="a"/>
          <w:rFonts w:ascii="Univers" w:hAnsi="Univers"/>
        </w:rPr>
      </w:pPr>
      <w:r>
        <w:rPr>
          <w:rStyle w:val="a"/>
          <w:rFonts w:ascii="Univers" w:hAnsi="Univers"/>
        </w:rPr>
        <w:t>29% owe four months</w:t>
      </w:r>
      <w:r w:rsidR="00376258">
        <w:rPr>
          <w:rStyle w:val="a"/>
          <w:rFonts w:ascii="Univers" w:hAnsi="Univers"/>
        </w:rPr>
        <w:t>’ back rent</w:t>
      </w:r>
    </w:p>
    <w:p w14:paraId="32E55949" w14:textId="77777777" w:rsidR="003909C1" w:rsidRPr="003909C1" w:rsidRDefault="003909C1" w:rsidP="003909C1">
      <w:pPr>
        <w:numPr>
          <w:ilvl w:val="0"/>
          <w:numId w:val="46"/>
        </w:numPr>
        <w:tabs>
          <w:tab w:val="left" w:pos="-720"/>
        </w:tabs>
        <w:suppressAutoHyphens/>
        <w:spacing w:before="100" w:beforeAutospacing="1"/>
        <w:rPr>
          <w:rStyle w:val="a"/>
          <w:rFonts w:ascii="Univers" w:hAnsi="Univers"/>
        </w:rPr>
      </w:pPr>
      <w:r>
        <w:rPr>
          <w:rStyle w:val="a"/>
          <w:rFonts w:ascii="Univers" w:hAnsi="Univers"/>
        </w:rPr>
        <w:t>Average contract rent for existing units is $1,100 per month (as seen in the Temporary Rent Support program)</w:t>
      </w:r>
    </w:p>
    <w:p w14:paraId="239F0C07" w14:textId="77777777" w:rsidR="00F47354" w:rsidRDefault="00F47354" w:rsidP="00C71CA3">
      <w:pPr>
        <w:numPr>
          <w:ilvl w:val="0"/>
          <w:numId w:val="47"/>
        </w:numPr>
        <w:tabs>
          <w:tab w:val="left" w:pos="-720"/>
        </w:tabs>
        <w:suppressAutoHyphens/>
        <w:spacing w:before="100" w:beforeAutospacing="1"/>
        <w:rPr>
          <w:rStyle w:val="a"/>
          <w:rFonts w:ascii="Univers" w:hAnsi="Univers"/>
        </w:rPr>
      </w:pPr>
      <w:r>
        <w:rPr>
          <w:rStyle w:val="a"/>
          <w:rFonts w:ascii="Univers" w:hAnsi="Univers"/>
        </w:rPr>
        <w:t>41% must secure new housing unit due to licensing, habitability issues or type of eviction</w:t>
      </w:r>
      <w:r w:rsidR="003909C1">
        <w:rPr>
          <w:rStyle w:val="a"/>
          <w:rFonts w:ascii="Univers" w:hAnsi="Univers"/>
        </w:rPr>
        <w:t>, at an average cost of $4,350 including security deposit, last months’ rent, utility arrears and hook-up costs, and moving costs</w:t>
      </w:r>
    </w:p>
    <w:p w14:paraId="279D3F76" w14:textId="77777777" w:rsidR="00C71CA3" w:rsidRDefault="00C71CA3" w:rsidP="00C71CA3">
      <w:pPr>
        <w:numPr>
          <w:ilvl w:val="0"/>
          <w:numId w:val="48"/>
        </w:numPr>
        <w:tabs>
          <w:tab w:val="left" w:pos="-720"/>
        </w:tabs>
        <w:suppressAutoHyphens/>
        <w:spacing w:before="100" w:beforeAutospacing="1"/>
        <w:rPr>
          <w:rStyle w:val="a"/>
          <w:rFonts w:ascii="Univers" w:hAnsi="Univers"/>
        </w:rPr>
      </w:pPr>
      <w:r>
        <w:rPr>
          <w:rStyle w:val="a"/>
          <w:rFonts w:ascii="Univers" w:hAnsi="Univers"/>
        </w:rPr>
        <w:t>Home inspections contracted separately for cases managed by BCCAP staff cost $150 per inspection</w:t>
      </w:r>
    </w:p>
    <w:p w14:paraId="56986051" w14:textId="77777777" w:rsidR="003909C1" w:rsidRDefault="003909C1" w:rsidP="00C71CA3">
      <w:pPr>
        <w:numPr>
          <w:ilvl w:val="0"/>
          <w:numId w:val="48"/>
        </w:numPr>
        <w:tabs>
          <w:tab w:val="left" w:pos="-720"/>
        </w:tabs>
        <w:suppressAutoHyphens/>
        <w:spacing w:before="100" w:beforeAutospacing="1"/>
        <w:rPr>
          <w:rStyle w:val="a"/>
          <w:rFonts w:ascii="Univers" w:hAnsi="Univers"/>
        </w:rPr>
      </w:pPr>
      <w:r>
        <w:rPr>
          <w:rStyle w:val="a"/>
          <w:rFonts w:ascii="Univers" w:hAnsi="Univers"/>
        </w:rPr>
        <w:t>BCCAP authorizes payments, determines which funding source to use for each case and oversees record-keeping</w:t>
      </w:r>
    </w:p>
    <w:p w14:paraId="2EB3E416" w14:textId="77777777" w:rsidR="003909C1" w:rsidRDefault="003909C1" w:rsidP="003909C1">
      <w:pPr>
        <w:tabs>
          <w:tab w:val="left" w:pos="-720"/>
        </w:tabs>
        <w:suppressAutoHyphens/>
        <w:spacing w:before="100" w:beforeAutospacing="1"/>
        <w:rPr>
          <w:rStyle w:val="a"/>
          <w:rFonts w:ascii="Univers" w:hAnsi="Univers"/>
        </w:rPr>
      </w:pPr>
    </w:p>
    <w:p w14:paraId="4641DF9B" w14:textId="77777777" w:rsidR="003909C1" w:rsidRDefault="003909C1" w:rsidP="003909C1">
      <w:pPr>
        <w:tabs>
          <w:tab w:val="left" w:pos="-720"/>
        </w:tabs>
        <w:suppressAutoHyphens/>
        <w:spacing w:before="100" w:beforeAutospacing="1"/>
        <w:rPr>
          <w:rStyle w:val="a"/>
          <w:rFonts w:ascii="Univers" w:hAnsi="Univers"/>
        </w:rPr>
      </w:pPr>
      <w:r>
        <w:rPr>
          <w:rStyle w:val="a"/>
          <w:rFonts w:ascii="Univers" w:hAnsi="Univers"/>
        </w:rPr>
        <w:t xml:space="preserve">Allocations shown in the budget for CDBG-CV1 funding are </w:t>
      </w:r>
      <w:r w:rsidR="004056F7">
        <w:rPr>
          <w:rStyle w:val="a"/>
          <w:rFonts w:ascii="Univers" w:hAnsi="Univers"/>
        </w:rPr>
        <w:t>estimated as of the date of this application</w:t>
      </w:r>
      <w:r>
        <w:rPr>
          <w:rStyle w:val="a"/>
          <w:rFonts w:ascii="Univers" w:hAnsi="Univers"/>
        </w:rPr>
        <w:t xml:space="preserve">.  They will be finalized as the TRS program is concluded, applications are received from subrecipients for case management services and legal services providers ramp up their capacity to meet tenants’ need for representation in court and in the negotiation of payment plans with landlords.  </w:t>
      </w:r>
      <w:proofErr w:type="gramStart"/>
      <w:r>
        <w:rPr>
          <w:rStyle w:val="a"/>
          <w:rFonts w:ascii="Univers" w:hAnsi="Univers"/>
        </w:rPr>
        <w:t>In particular the</w:t>
      </w:r>
      <w:proofErr w:type="gramEnd"/>
      <w:r>
        <w:rPr>
          <w:rStyle w:val="a"/>
          <w:rFonts w:ascii="Univers" w:hAnsi="Univers"/>
        </w:rPr>
        <w:t xml:space="preserve"> type, volume and timing of legal services is changing as the District Court clarifies procedures for adjudicating </w:t>
      </w:r>
      <w:r w:rsidR="004056F7">
        <w:rPr>
          <w:rStyle w:val="a"/>
          <w:rFonts w:ascii="Univers" w:hAnsi="Univers"/>
        </w:rPr>
        <w:t xml:space="preserve">eviction cases and reserving judgments in cases for which a COVID defense is successfully used. </w:t>
      </w:r>
    </w:p>
    <w:p w14:paraId="682C1F50" w14:textId="77777777" w:rsidR="004056F7" w:rsidRDefault="004056F7" w:rsidP="003909C1">
      <w:pPr>
        <w:tabs>
          <w:tab w:val="left" w:pos="-720"/>
        </w:tabs>
        <w:suppressAutoHyphens/>
        <w:spacing w:before="100" w:beforeAutospacing="1"/>
        <w:rPr>
          <w:rStyle w:val="a"/>
          <w:rFonts w:ascii="Univers" w:hAnsi="Univers"/>
        </w:rPr>
      </w:pPr>
    </w:p>
    <w:p w14:paraId="7FBA3060" w14:textId="77777777" w:rsidR="004056F7" w:rsidRDefault="004056F7" w:rsidP="003909C1">
      <w:pPr>
        <w:tabs>
          <w:tab w:val="left" w:pos="-720"/>
        </w:tabs>
        <w:suppressAutoHyphens/>
        <w:spacing w:before="100" w:beforeAutospacing="1"/>
        <w:rPr>
          <w:rStyle w:val="a"/>
          <w:rFonts w:ascii="Univers" w:hAnsi="Univers"/>
        </w:rPr>
      </w:pPr>
      <w:r>
        <w:rPr>
          <w:rStyle w:val="a"/>
          <w:rFonts w:ascii="Univers" w:hAnsi="Univers"/>
        </w:rPr>
        <w:t xml:space="preserve">The roles, responsibilities and resources allocated to the City’s COVID-19 housing response is set forward in an interagency agreement dated September 2, 2020.  </w:t>
      </w:r>
      <w:proofErr w:type="gramStart"/>
      <w:r>
        <w:rPr>
          <w:rStyle w:val="a"/>
          <w:rFonts w:ascii="Univers" w:hAnsi="Univers"/>
        </w:rPr>
        <w:t>Subsequent to</w:t>
      </w:r>
      <w:proofErr w:type="gramEnd"/>
      <w:r>
        <w:rPr>
          <w:rStyle w:val="a"/>
          <w:rFonts w:ascii="Univers" w:hAnsi="Univers"/>
        </w:rPr>
        <w:t xml:space="preserve"> the execution of the Agreement, Mayor Bernard C. “Jack” Young allocated $10 million in Coronavirus Relief Funds to eviction prevention.  The </w:t>
      </w:r>
      <w:r w:rsidR="00376258">
        <w:rPr>
          <w:rStyle w:val="a"/>
          <w:rFonts w:ascii="Univers" w:hAnsi="Univers"/>
        </w:rPr>
        <w:t xml:space="preserve">City is bringing together an </w:t>
      </w:r>
      <w:r>
        <w:rPr>
          <w:rStyle w:val="a"/>
          <w:rFonts w:ascii="Univers" w:hAnsi="Univers"/>
        </w:rPr>
        <w:t xml:space="preserve">infrastructure </w:t>
      </w:r>
      <w:r w:rsidR="00376258">
        <w:rPr>
          <w:rStyle w:val="a"/>
          <w:rFonts w:ascii="Univers" w:hAnsi="Univers"/>
        </w:rPr>
        <w:t>of organizations and capabilities that can deploy the requested $2 million in CDBG-CV2 funding and any additional resources identified</w:t>
      </w:r>
      <w:r w:rsidR="00445C0A">
        <w:rPr>
          <w:rStyle w:val="a"/>
          <w:rFonts w:ascii="Univers" w:hAnsi="Univers"/>
        </w:rPr>
        <w:t xml:space="preserve"> for the purpose</w:t>
      </w:r>
      <w:r w:rsidR="00376258">
        <w:rPr>
          <w:rStyle w:val="a"/>
          <w:rFonts w:ascii="Univers" w:hAnsi="Univers"/>
        </w:rPr>
        <w:t xml:space="preserve">.   </w:t>
      </w:r>
    </w:p>
    <w:p w14:paraId="24DEDDCB" w14:textId="77777777" w:rsidR="00C71CA3" w:rsidRDefault="00C71CA3" w:rsidP="003909C1">
      <w:pPr>
        <w:tabs>
          <w:tab w:val="left" w:pos="-720"/>
        </w:tabs>
        <w:suppressAutoHyphens/>
        <w:spacing w:before="100" w:beforeAutospacing="1"/>
        <w:ind w:left="720"/>
        <w:rPr>
          <w:rStyle w:val="a"/>
          <w:rFonts w:ascii="Univers" w:hAnsi="Univers"/>
        </w:rPr>
      </w:pPr>
    </w:p>
    <w:p w14:paraId="14EF8599" w14:textId="77777777" w:rsidR="00C71CA3" w:rsidRDefault="00C71CA3" w:rsidP="00F47354">
      <w:pPr>
        <w:tabs>
          <w:tab w:val="left" w:pos="-720"/>
        </w:tabs>
        <w:suppressAutoHyphens/>
        <w:spacing w:before="100" w:beforeAutospacing="1"/>
        <w:rPr>
          <w:rStyle w:val="a"/>
          <w:rFonts w:ascii="Univers" w:hAnsi="Univers"/>
        </w:rPr>
      </w:pPr>
    </w:p>
    <w:p w14:paraId="43E4F1AF" w14:textId="77777777" w:rsidR="00F47354" w:rsidRDefault="00F47354" w:rsidP="00F47354">
      <w:pPr>
        <w:tabs>
          <w:tab w:val="left" w:pos="-720"/>
        </w:tabs>
        <w:suppressAutoHyphens/>
        <w:spacing w:before="100" w:beforeAutospacing="1"/>
        <w:ind w:left="360"/>
        <w:rPr>
          <w:rStyle w:val="a"/>
          <w:rFonts w:ascii="Univers" w:hAnsi="Univers"/>
        </w:rPr>
      </w:pPr>
    </w:p>
    <w:p w14:paraId="41189BC5" w14:textId="77777777" w:rsidR="00F47354" w:rsidRDefault="00F47354" w:rsidP="00F47354">
      <w:pPr>
        <w:tabs>
          <w:tab w:val="left" w:pos="-720"/>
        </w:tabs>
        <w:suppressAutoHyphens/>
        <w:spacing w:before="100" w:beforeAutospacing="1"/>
        <w:rPr>
          <w:rFonts w:ascii="Univers" w:hAnsi="Univers"/>
          <w:b/>
          <w:sz w:val="26"/>
        </w:rPr>
      </w:pPr>
      <w:r>
        <w:rPr>
          <w:rStyle w:val="a"/>
          <w:rFonts w:ascii="Univers" w:hAnsi="Univers"/>
        </w:rPr>
        <w:t>Of those remaining in existing unit, 70% are assumed to require maximum 6 months’ back rent.  30% are assumed to require 4 months. All cases funded with CDBG-CV2 funds are assumed to require 6 months’ coverage due to timing of utilization after CRF funds are exhausted.</w:t>
      </w:r>
    </w:p>
    <w:p w14:paraId="681C9C32" w14:textId="77777777" w:rsidR="00A67EB2" w:rsidRPr="009E0A0C" w:rsidRDefault="00261EB1" w:rsidP="00F74A43">
      <w:pPr>
        <w:tabs>
          <w:tab w:val="left" w:pos="-720"/>
        </w:tabs>
        <w:suppressAutoHyphens/>
        <w:spacing w:before="47"/>
        <w:rPr>
          <w:rFonts w:ascii="Univers" w:hAnsi="Univers"/>
          <w:sz w:val="26"/>
        </w:rPr>
      </w:pPr>
      <w:r w:rsidRPr="009E0A0C">
        <w:rPr>
          <w:rFonts w:ascii="Univers" w:hAnsi="Univers"/>
          <w:sz w:val="26"/>
        </w:rPr>
        <w:br w:type="page"/>
      </w:r>
    </w:p>
    <w:p w14:paraId="2CA11CE1" w14:textId="77777777" w:rsidR="00314823" w:rsidRDefault="00314823"/>
    <w:p w14:paraId="3BDDC119" w14:textId="77777777" w:rsidR="00314823" w:rsidRDefault="00314823">
      <w:pPr>
        <w:tabs>
          <w:tab w:val="center" w:pos="6990"/>
        </w:tabs>
        <w:suppressAutoHyphens/>
        <w:spacing w:before="90"/>
        <w:rPr>
          <w:rStyle w:val="a"/>
          <w:rFonts w:ascii="Univers" w:hAnsi="Univers"/>
          <w:sz w:val="22"/>
        </w:rPr>
      </w:pPr>
    </w:p>
    <w:tbl>
      <w:tblPr>
        <w:tblW w:w="0" w:type="auto"/>
        <w:tblInd w:w="-60" w:type="dxa"/>
        <w:tblLayout w:type="fixed"/>
        <w:tblCellMar>
          <w:left w:w="120" w:type="dxa"/>
          <w:right w:w="120" w:type="dxa"/>
        </w:tblCellMar>
        <w:tblLook w:val="0000" w:firstRow="0" w:lastRow="0" w:firstColumn="0" w:lastColumn="0" w:noHBand="0" w:noVBand="0"/>
      </w:tblPr>
      <w:tblGrid>
        <w:gridCol w:w="6030"/>
        <w:gridCol w:w="2790"/>
        <w:gridCol w:w="2790"/>
        <w:gridCol w:w="2790"/>
      </w:tblGrid>
      <w:tr w:rsidR="0005786A" w14:paraId="099C4906" w14:textId="77777777" w:rsidTr="00FD4B28">
        <w:tc>
          <w:tcPr>
            <w:tcW w:w="14400" w:type="dxa"/>
            <w:gridSpan w:val="4"/>
            <w:tcBorders>
              <w:top w:val="single" w:sz="6" w:space="0" w:color="auto"/>
              <w:left w:val="single" w:sz="6" w:space="0" w:color="auto"/>
              <w:bottom w:val="single" w:sz="6" w:space="0" w:color="auto"/>
              <w:right w:val="single" w:sz="6" w:space="0" w:color="auto"/>
            </w:tcBorders>
            <w:shd w:val="pct10" w:color="auto" w:fill="auto"/>
          </w:tcPr>
          <w:p w14:paraId="4545C25C" w14:textId="77777777" w:rsidR="00314823" w:rsidRDefault="00314823">
            <w:pPr>
              <w:tabs>
                <w:tab w:val="center" w:pos="6990"/>
              </w:tabs>
              <w:suppressAutoHyphens/>
              <w:spacing w:before="90"/>
              <w:jc w:val="center"/>
              <w:rPr>
                <w:rStyle w:val="a"/>
                <w:rFonts w:ascii="Arial" w:hAnsi="Arial"/>
                <w:b/>
                <w:sz w:val="16"/>
              </w:rPr>
            </w:pPr>
            <w:r>
              <w:rPr>
                <w:rStyle w:val="a"/>
                <w:rFonts w:ascii="Arial" w:hAnsi="Arial"/>
                <w:b/>
                <w:sz w:val="22"/>
              </w:rPr>
              <w:fldChar w:fldCharType="begin"/>
            </w:r>
            <w:r>
              <w:rPr>
                <w:rStyle w:val="a"/>
                <w:rFonts w:ascii="Arial" w:hAnsi="Arial"/>
                <w:b/>
                <w:sz w:val="22"/>
              </w:rPr>
              <w:instrText xml:space="preserve">PRIVATE </w:instrText>
            </w:r>
            <w:r>
              <w:rPr>
                <w:rStyle w:val="a"/>
                <w:rFonts w:ascii="Arial" w:hAnsi="Arial"/>
                <w:b/>
                <w:sz w:val="22"/>
              </w:rPr>
              <w:fldChar w:fldCharType="end"/>
            </w:r>
            <w:r>
              <w:rPr>
                <w:rStyle w:val="a"/>
                <w:rFonts w:ascii="Arial" w:hAnsi="Arial"/>
                <w:b/>
                <w:sz w:val="22"/>
              </w:rPr>
              <w:t xml:space="preserve">PART </w:t>
            </w:r>
            <w:r w:rsidR="00B96610">
              <w:rPr>
                <w:rStyle w:val="a"/>
                <w:rFonts w:ascii="Arial" w:hAnsi="Arial"/>
                <w:b/>
                <w:sz w:val="22"/>
              </w:rPr>
              <w:t>D</w:t>
            </w:r>
          </w:p>
          <w:p w14:paraId="203E1AF1" w14:textId="77777777" w:rsidR="00314823" w:rsidRPr="00FD4B28" w:rsidRDefault="00B96610" w:rsidP="00957934">
            <w:pPr>
              <w:tabs>
                <w:tab w:val="left" w:pos="-720"/>
              </w:tabs>
              <w:suppressAutoHyphens/>
              <w:spacing w:after="96"/>
              <w:rPr>
                <w:rStyle w:val="a"/>
                <w:rFonts w:ascii="Univers" w:hAnsi="Univers"/>
                <w:b/>
                <w:sz w:val="28"/>
                <w:szCs w:val="28"/>
              </w:rPr>
            </w:pPr>
            <w:r w:rsidRPr="00FD4B28">
              <w:rPr>
                <w:rStyle w:val="a"/>
                <w:rFonts w:ascii="Arial" w:hAnsi="Arial"/>
                <w:b/>
                <w:sz w:val="28"/>
                <w:szCs w:val="28"/>
              </w:rPr>
              <w:t>SUMMARY OF ALL PROJECTS:</w:t>
            </w:r>
          </w:p>
        </w:tc>
      </w:tr>
      <w:tr w:rsidR="00FD4B28" w14:paraId="0656075F" w14:textId="77777777" w:rsidTr="007E1304">
        <w:tc>
          <w:tcPr>
            <w:tcW w:w="6030" w:type="dxa"/>
            <w:tcBorders>
              <w:top w:val="single" w:sz="6" w:space="0" w:color="auto"/>
              <w:left w:val="single" w:sz="6" w:space="0" w:color="auto"/>
            </w:tcBorders>
          </w:tcPr>
          <w:p w14:paraId="4BAA2ADE" w14:textId="77777777" w:rsidR="00FD4B28" w:rsidRPr="007E1304" w:rsidRDefault="00FD4B28" w:rsidP="007E1304">
            <w:pPr>
              <w:tabs>
                <w:tab w:val="left" w:pos="-720"/>
              </w:tabs>
              <w:suppressAutoHyphens/>
              <w:spacing w:before="100" w:beforeAutospacing="1" w:after="100" w:afterAutospacing="1" w:line="360" w:lineRule="auto"/>
              <w:jc w:val="center"/>
              <w:rPr>
                <w:rStyle w:val="a"/>
                <w:rFonts w:ascii="Univers" w:hAnsi="Univers"/>
                <w:b/>
              </w:rPr>
            </w:pPr>
          </w:p>
          <w:p w14:paraId="5A3B6F9F" w14:textId="77777777" w:rsidR="00FD4B28" w:rsidRPr="007E1304" w:rsidRDefault="00FD4B28" w:rsidP="007E1304">
            <w:pPr>
              <w:tabs>
                <w:tab w:val="left" w:pos="-720"/>
              </w:tabs>
              <w:suppressAutoHyphens/>
              <w:spacing w:before="100" w:beforeAutospacing="1" w:after="100" w:afterAutospacing="1" w:line="360" w:lineRule="auto"/>
              <w:jc w:val="center"/>
              <w:rPr>
                <w:rStyle w:val="a"/>
                <w:rFonts w:ascii="Arial" w:hAnsi="Arial" w:cs="Arial"/>
                <w:b/>
                <w:sz w:val="28"/>
                <w:szCs w:val="28"/>
              </w:rPr>
            </w:pPr>
            <w:r w:rsidRPr="007E1304">
              <w:rPr>
                <w:rStyle w:val="a"/>
                <w:rFonts w:ascii="Arial" w:hAnsi="Arial" w:cs="Arial"/>
                <w:b/>
                <w:sz w:val="28"/>
                <w:szCs w:val="28"/>
              </w:rPr>
              <w:t>LIST OF ALL PROJECTS</w:t>
            </w:r>
          </w:p>
        </w:tc>
        <w:tc>
          <w:tcPr>
            <w:tcW w:w="2790" w:type="dxa"/>
            <w:tcBorders>
              <w:top w:val="single" w:sz="6" w:space="0" w:color="auto"/>
              <w:left w:val="single" w:sz="6" w:space="0" w:color="auto"/>
            </w:tcBorders>
          </w:tcPr>
          <w:p w14:paraId="353612F6" w14:textId="77777777" w:rsidR="00FD4B28" w:rsidRPr="007E1304" w:rsidRDefault="00FD4B28" w:rsidP="007E1304">
            <w:pPr>
              <w:tabs>
                <w:tab w:val="left" w:pos="-720"/>
              </w:tabs>
              <w:suppressAutoHyphens/>
              <w:spacing w:before="100" w:beforeAutospacing="1" w:after="100" w:afterAutospacing="1" w:line="360" w:lineRule="auto"/>
              <w:jc w:val="center"/>
              <w:rPr>
                <w:rStyle w:val="a"/>
                <w:rFonts w:ascii="Arial" w:hAnsi="Arial"/>
                <w:b/>
              </w:rPr>
            </w:pPr>
          </w:p>
          <w:p w14:paraId="768225EE" w14:textId="77777777" w:rsidR="00FD4B28" w:rsidRPr="007E1304" w:rsidRDefault="00FD4B28" w:rsidP="007E1304">
            <w:pPr>
              <w:tabs>
                <w:tab w:val="left" w:pos="-720"/>
              </w:tabs>
              <w:suppressAutoHyphens/>
              <w:spacing w:before="100" w:beforeAutospacing="1" w:after="100" w:afterAutospacing="1" w:line="360" w:lineRule="auto"/>
              <w:jc w:val="center"/>
              <w:rPr>
                <w:rStyle w:val="a"/>
                <w:rFonts w:ascii="Arial" w:hAnsi="Arial"/>
                <w:b/>
                <w:sz w:val="28"/>
                <w:szCs w:val="28"/>
              </w:rPr>
            </w:pPr>
            <w:r w:rsidRPr="007E1304">
              <w:rPr>
                <w:rStyle w:val="a"/>
                <w:rFonts w:ascii="Arial" w:hAnsi="Arial"/>
                <w:b/>
                <w:sz w:val="28"/>
                <w:szCs w:val="28"/>
              </w:rPr>
              <w:t>CDBG REQUEST</w:t>
            </w:r>
          </w:p>
        </w:tc>
        <w:tc>
          <w:tcPr>
            <w:tcW w:w="2790" w:type="dxa"/>
            <w:tcBorders>
              <w:top w:val="single" w:sz="6" w:space="0" w:color="auto"/>
              <w:left w:val="single" w:sz="6" w:space="0" w:color="auto"/>
            </w:tcBorders>
          </w:tcPr>
          <w:p w14:paraId="79F60EFF" w14:textId="77777777" w:rsidR="00FD4B28" w:rsidRPr="007E1304" w:rsidRDefault="00FD4B28" w:rsidP="007E1304">
            <w:pPr>
              <w:tabs>
                <w:tab w:val="left" w:pos="-720"/>
              </w:tabs>
              <w:suppressAutoHyphens/>
              <w:spacing w:before="100" w:beforeAutospacing="1" w:after="100" w:afterAutospacing="1" w:line="360" w:lineRule="auto"/>
              <w:jc w:val="center"/>
              <w:rPr>
                <w:rStyle w:val="a"/>
                <w:rFonts w:ascii="Arial" w:hAnsi="Arial"/>
                <w:b/>
              </w:rPr>
            </w:pPr>
          </w:p>
          <w:p w14:paraId="6FAA506F" w14:textId="77777777" w:rsidR="00FD4B28" w:rsidRPr="007E1304" w:rsidRDefault="00FD4B28" w:rsidP="007E1304">
            <w:pPr>
              <w:tabs>
                <w:tab w:val="left" w:pos="-720"/>
              </w:tabs>
              <w:suppressAutoHyphens/>
              <w:spacing w:before="100" w:beforeAutospacing="1" w:after="100" w:afterAutospacing="1" w:line="360" w:lineRule="auto"/>
              <w:jc w:val="center"/>
              <w:rPr>
                <w:rStyle w:val="a"/>
                <w:rFonts w:ascii="Arial" w:hAnsi="Arial"/>
                <w:b/>
                <w:sz w:val="28"/>
                <w:szCs w:val="28"/>
              </w:rPr>
            </w:pPr>
            <w:r w:rsidRPr="007E1304">
              <w:rPr>
                <w:rStyle w:val="a"/>
                <w:rFonts w:ascii="Arial" w:hAnsi="Arial"/>
                <w:b/>
                <w:sz w:val="28"/>
                <w:szCs w:val="28"/>
              </w:rPr>
              <w:t>TOTAL LEVERAGE</w:t>
            </w:r>
          </w:p>
        </w:tc>
        <w:tc>
          <w:tcPr>
            <w:tcW w:w="2790" w:type="dxa"/>
            <w:tcBorders>
              <w:top w:val="single" w:sz="6" w:space="0" w:color="auto"/>
              <w:left w:val="single" w:sz="6" w:space="0" w:color="auto"/>
              <w:right w:val="single" w:sz="6" w:space="0" w:color="auto"/>
            </w:tcBorders>
          </w:tcPr>
          <w:p w14:paraId="73DC9FA4" w14:textId="77777777" w:rsidR="007E1304" w:rsidRPr="007E1304" w:rsidRDefault="007E1304" w:rsidP="007E1304">
            <w:pPr>
              <w:tabs>
                <w:tab w:val="left" w:pos="-720"/>
              </w:tabs>
              <w:suppressAutoHyphens/>
              <w:spacing w:before="100" w:beforeAutospacing="1" w:after="100" w:afterAutospacing="1" w:line="360" w:lineRule="auto"/>
              <w:jc w:val="center"/>
              <w:rPr>
                <w:rStyle w:val="a"/>
                <w:rFonts w:ascii="Arial" w:hAnsi="Arial"/>
                <w:b/>
              </w:rPr>
            </w:pPr>
          </w:p>
          <w:p w14:paraId="71E55761" w14:textId="77777777" w:rsidR="00FD4B28" w:rsidRPr="007E1304" w:rsidRDefault="00FD4B28" w:rsidP="007E1304">
            <w:pPr>
              <w:tabs>
                <w:tab w:val="left" w:pos="-720"/>
              </w:tabs>
              <w:suppressAutoHyphens/>
              <w:spacing w:before="100" w:beforeAutospacing="1" w:after="100" w:afterAutospacing="1" w:line="360" w:lineRule="auto"/>
              <w:jc w:val="center"/>
              <w:rPr>
                <w:rStyle w:val="a"/>
                <w:rFonts w:ascii="Arial" w:hAnsi="Arial"/>
                <w:b/>
                <w:sz w:val="28"/>
                <w:szCs w:val="28"/>
              </w:rPr>
            </w:pPr>
            <w:r w:rsidRPr="007E1304">
              <w:rPr>
                <w:rStyle w:val="a"/>
                <w:rFonts w:ascii="Arial" w:hAnsi="Arial"/>
                <w:b/>
                <w:sz w:val="28"/>
                <w:szCs w:val="28"/>
              </w:rPr>
              <w:t>TOTAL</w:t>
            </w:r>
          </w:p>
        </w:tc>
      </w:tr>
      <w:tr w:rsidR="007E1304" w14:paraId="3F501D4A" w14:textId="77777777" w:rsidTr="007E1304">
        <w:tc>
          <w:tcPr>
            <w:tcW w:w="6030" w:type="dxa"/>
            <w:tcBorders>
              <w:top w:val="single" w:sz="6" w:space="0" w:color="auto"/>
              <w:left w:val="single" w:sz="6" w:space="0" w:color="auto"/>
              <w:bottom w:val="single" w:sz="6" w:space="0" w:color="auto"/>
            </w:tcBorders>
          </w:tcPr>
          <w:p w14:paraId="2D6586FA" w14:textId="77777777" w:rsidR="007E1304" w:rsidRDefault="007E1304" w:rsidP="008146E3">
            <w:pPr>
              <w:tabs>
                <w:tab w:val="left" w:pos="-720"/>
              </w:tabs>
              <w:suppressAutoHyphens/>
              <w:spacing w:before="90" w:after="96" w:line="360" w:lineRule="auto"/>
              <w:rPr>
                <w:rStyle w:val="a"/>
                <w:rFonts w:ascii="Univers" w:hAnsi="Univers"/>
              </w:rPr>
            </w:pPr>
            <w:proofErr w:type="gramStart"/>
            <w:r>
              <w:rPr>
                <w:rStyle w:val="a"/>
                <w:rFonts w:ascii="Univers" w:hAnsi="Univers"/>
              </w:rPr>
              <w:t>1</w:t>
            </w:r>
            <w:r w:rsidR="00A11E07">
              <w:rPr>
                <w:rStyle w:val="a"/>
                <w:rFonts w:ascii="Univers" w:hAnsi="Univers"/>
              </w:rPr>
              <w:t xml:space="preserve"> </w:t>
            </w:r>
            <w:r w:rsidR="00BE3D10">
              <w:rPr>
                <w:rStyle w:val="a"/>
                <w:rFonts w:ascii="Univers" w:hAnsi="Univers"/>
              </w:rPr>
              <w:t xml:space="preserve"> Temporary</w:t>
            </w:r>
            <w:proofErr w:type="gramEnd"/>
            <w:r w:rsidR="00BE3D10">
              <w:rPr>
                <w:rStyle w:val="a"/>
                <w:rFonts w:ascii="Univers" w:hAnsi="Univers"/>
              </w:rPr>
              <w:t xml:space="preserve"> Rent Support and</w:t>
            </w:r>
            <w:r w:rsidR="00A11E07">
              <w:rPr>
                <w:rStyle w:val="a"/>
                <w:rFonts w:ascii="Univers" w:hAnsi="Univers"/>
              </w:rPr>
              <w:t xml:space="preserve"> Eviction Prevention </w:t>
            </w:r>
          </w:p>
        </w:tc>
        <w:tc>
          <w:tcPr>
            <w:tcW w:w="2790" w:type="dxa"/>
            <w:tcBorders>
              <w:top w:val="single" w:sz="6" w:space="0" w:color="auto"/>
              <w:left w:val="single" w:sz="6" w:space="0" w:color="auto"/>
              <w:bottom w:val="single" w:sz="6" w:space="0" w:color="auto"/>
            </w:tcBorders>
          </w:tcPr>
          <w:p w14:paraId="2AF7F8E4" w14:textId="77777777" w:rsidR="007E1304" w:rsidRDefault="00A11E07" w:rsidP="008146E3">
            <w:pPr>
              <w:tabs>
                <w:tab w:val="left" w:pos="-720"/>
              </w:tabs>
              <w:suppressAutoHyphens/>
              <w:spacing w:before="90" w:after="96" w:line="360" w:lineRule="auto"/>
              <w:rPr>
                <w:rStyle w:val="a"/>
                <w:rFonts w:ascii="Arial" w:hAnsi="Arial"/>
              </w:rPr>
            </w:pPr>
            <w:r>
              <w:rPr>
                <w:rStyle w:val="a"/>
                <w:rFonts w:ascii="Arial" w:hAnsi="Arial"/>
              </w:rPr>
              <w:t>$2,000,000</w:t>
            </w:r>
          </w:p>
        </w:tc>
        <w:tc>
          <w:tcPr>
            <w:tcW w:w="2790" w:type="dxa"/>
            <w:tcBorders>
              <w:top w:val="single" w:sz="6" w:space="0" w:color="auto"/>
              <w:left w:val="single" w:sz="6" w:space="0" w:color="auto"/>
              <w:bottom w:val="single" w:sz="6" w:space="0" w:color="auto"/>
            </w:tcBorders>
          </w:tcPr>
          <w:p w14:paraId="06141507" w14:textId="77777777" w:rsidR="007E1304" w:rsidRDefault="00A11E07" w:rsidP="008146E3">
            <w:pPr>
              <w:tabs>
                <w:tab w:val="left" w:pos="-720"/>
              </w:tabs>
              <w:suppressAutoHyphens/>
              <w:spacing w:before="90" w:after="96" w:line="360" w:lineRule="auto"/>
              <w:rPr>
                <w:rStyle w:val="a"/>
                <w:rFonts w:ascii="Arial" w:hAnsi="Arial"/>
              </w:rPr>
            </w:pPr>
            <w:r>
              <w:rPr>
                <w:rStyle w:val="a"/>
                <w:rFonts w:ascii="Arial" w:hAnsi="Arial"/>
              </w:rPr>
              <w:t>$2</w:t>
            </w:r>
            <w:r w:rsidR="00BE3D10">
              <w:rPr>
                <w:rStyle w:val="a"/>
                <w:rFonts w:ascii="Arial" w:hAnsi="Arial"/>
              </w:rPr>
              <w:t>8,562,000</w:t>
            </w:r>
          </w:p>
        </w:tc>
        <w:tc>
          <w:tcPr>
            <w:tcW w:w="2790" w:type="dxa"/>
            <w:tcBorders>
              <w:top w:val="single" w:sz="6" w:space="0" w:color="auto"/>
              <w:left w:val="single" w:sz="6" w:space="0" w:color="auto"/>
              <w:bottom w:val="single" w:sz="6" w:space="0" w:color="auto"/>
              <w:right w:val="single" w:sz="6" w:space="0" w:color="auto"/>
            </w:tcBorders>
          </w:tcPr>
          <w:p w14:paraId="4B776AFC" w14:textId="77777777" w:rsidR="007E1304" w:rsidRDefault="00A11E07" w:rsidP="008146E3">
            <w:pPr>
              <w:tabs>
                <w:tab w:val="left" w:pos="-720"/>
              </w:tabs>
              <w:suppressAutoHyphens/>
              <w:spacing w:before="90" w:after="96" w:line="360" w:lineRule="auto"/>
              <w:rPr>
                <w:rStyle w:val="a"/>
                <w:rFonts w:ascii="Arial" w:hAnsi="Arial"/>
              </w:rPr>
            </w:pPr>
            <w:r>
              <w:rPr>
                <w:rStyle w:val="a"/>
                <w:rFonts w:ascii="Arial" w:hAnsi="Arial"/>
              </w:rPr>
              <w:t>$</w:t>
            </w:r>
            <w:r w:rsidR="00BE3D10">
              <w:rPr>
                <w:rStyle w:val="a"/>
                <w:rFonts w:ascii="Arial" w:hAnsi="Arial"/>
              </w:rPr>
              <w:t>30,562,000</w:t>
            </w:r>
          </w:p>
        </w:tc>
      </w:tr>
      <w:tr w:rsidR="007E1304" w14:paraId="4CF9B00A" w14:textId="77777777" w:rsidTr="007E1304">
        <w:tc>
          <w:tcPr>
            <w:tcW w:w="6030" w:type="dxa"/>
            <w:tcBorders>
              <w:top w:val="single" w:sz="6" w:space="0" w:color="auto"/>
              <w:left w:val="single" w:sz="6" w:space="0" w:color="auto"/>
              <w:bottom w:val="single" w:sz="6" w:space="0" w:color="auto"/>
            </w:tcBorders>
          </w:tcPr>
          <w:p w14:paraId="7F806E41" w14:textId="77777777" w:rsidR="007E1304" w:rsidRDefault="007E1304" w:rsidP="008146E3">
            <w:pPr>
              <w:tabs>
                <w:tab w:val="left" w:pos="-720"/>
              </w:tabs>
              <w:suppressAutoHyphens/>
              <w:spacing w:before="90" w:after="96" w:line="360" w:lineRule="auto"/>
              <w:rPr>
                <w:rStyle w:val="a"/>
                <w:rFonts w:ascii="Univers" w:hAnsi="Univers"/>
              </w:rPr>
            </w:pPr>
            <w:r>
              <w:rPr>
                <w:rStyle w:val="a"/>
                <w:rFonts w:ascii="Univers" w:hAnsi="Univers"/>
              </w:rPr>
              <w:t>2</w:t>
            </w:r>
          </w:p>
        </w:tc>
        <w:tc>
          <w:tcPr>
            <w:tcW w:w="2790" w:type="dxa"/>
            <w:tcBorders>
              <w:top w:val="single" w:sz="6" w:space="0" w:color="auto"/>
              <w:left w:val="single" w:sz="6" w:space="0" w:color="auto"/>
              <w:bottom w:val="single" w:sz="6" w:space="0" w:color="auto"/>
            </w:tcBorders>
          </w:tcPr>
          <w:p w14:paraId="7D12B3AA" w14:textId="77777777" w:rsidR="007E1304" w:rsidRDefault="007E1304" w:rsidP="008146E3">
            <w:pPr>
              <w:tabs>
                <w:tab w:val="left" w:pos="-720"/>
              </w:tabs>
              <w:suppressAutoHyphens/>
              <w:spacing w:before="90" w:after="96" w:line="360" w:lineRule="auto"/>
              <w:rPr>
                <w:rStyle w:val="a"/>
                <w:rFonts w:ascii="Arial" w:hAnsi="Arial"/>
              </w:rPr>
            </w:pPr>
          </w:p>
        </w:tc>
        <w:tc>
          <w:tcPr>
            <w:tcW w:w="2790" w:type="dxa"/>
            <w:tcBorders>
              <w:top w:val="single" w:sz="6" w:space="0" w:color="auto"/>
              <w:left w:val="single" w:sz="6" w:space="0" w:color="auto"/>
              <w:bottom w:val="single" w:sz="6" w:space="0" w:color="auto"/>
            </w:tcBorders>
          </w:tcPr>
          <w:p w14:paraId="51836AEE" w14:textId="77777777" w:rsidR="007E1304" w:rsidRDefault="007E1304" w:rsidP="008146E3">
            <w:pPr>
              <w:tabs>
                <w:tab w:val="left" w:pos="-720"/>
              </w:tabs>
              <w:suppressAutoHyphens/>
              <w:spacing w:before="90" w:after="96" w:line="360" w:lineRule="auto"/>
              <w:rPr>
                <w:rStyle w:val="a"/>
                <w:rFonts w:ascii="Arial" w:hAnsi="Arial"/>
              </w:rPr>
            </w:pPr>
          </w:p>
        </w:tc>
        <w:tc>
          <w:tcPr>
            <w:tcW w:w="2790" w:type="dxa"/>
            <w:tcBorders>
              <w:top w:val="single" w:sz="6" w:space="0" w:color="auto"/>
              <w:left w:val="single" w:sz="6" w:space="0" w:color="auto"/>
              <w:bottom w:val="single" w:sz="6" w:space="0" w:color="auto"/>
              <w:right w:val="single" w:sz="6" w:space="0" w:color="auto"/>
            </w:tcBorders>
          </w:tcPr>
          <w:p w14:paraId="39AA1523" w14:textId="77777777" w:rsidR="007E1304" w:rsidRDefault="007E1304" w:rsidP="008146E3">
            <w:pPr>
              <w:tabs>
                <w:tab w:val="left" w:pos="-720"/>
              </w:tabs>
              <w:suppressAutoHyphens/>
              <w:spacing w:before="90" w:after="96" w:line="360" w:lineRule="auto"/>
              <w:rPr>
                <w:rStyle w:val="a"/>
                <w:rFonts w:ascii="Arial" w:hAnsi="Arial"/>
              </w:rPr>
            </w:pPr>
          </w:p>
        </w:tc>
      </w:tr>
      <w:tr w:rsidR="007E1304" w14:paraId="4699D459" w14:textId="77777777" w:rsidTr="007E1304">
        <w:tc>
          <w:tcPr>
            <w:tcW w:w="6030" w:type="dxa"/>
            <w:tcBorders>
              <w:top w:val="single" w:sz="6" w:space="0" w:color="auto"/>
              <w:left w:val="single" w:sz="6" w:space="0" w:color="auto"/>
              <w:bottom w:val="single" w:sz="6" w:space="0" w:color="auto"/>
            </w:tcBorders>
          </w:tcPr>
          <w:p w14:paraId="21E33EAF" w14:textId="77777777" w:rsidR="007E1304" w:rsidRDefault="007E1304" w:rsidP="008146E3">
            <w:pPr>
              <w:tabs>
                <w:tab w:val="left" w:pos="-720"/>
              </w:tabs>
              <w:suppressAutoHyphens/>
              <w:spacing w:before="90" w:after="96" w:line="360" w:lineRule="auto"/>
              <w:rPr>
                <w:rStyle w:val="a"/>
                <w:rFonts w:ascii="Univers" w:hAnsi="Univers"/>
              </w:rPr>
            </w:pPr>
            <w:r>
              <w:rPr>
                <w:rStyle w:val="a"/>
                <w:rFonts w:ascii="Univers" w:hAnsi="Univers"/>
              </w:rPr>
              <w:t>3</w:t>
            </w:r>
          </w:p>
        </w:tc>
        <w:tc>
          <w:tcPr>
            <w:tcW w:w="2790" w:type="dxa"/>
            <w:tcBorders>
              <w:top w:val="single" w:sz="6" w:space="0" w:color="auto"/>
              <w:left w:val="single" w:sz="6" w:space="0" w:color="auto"/>
              <w:bottom w:val="single" w:sz="6" w:space="0" w:color="auto"/>
            </w:tcBorders>
          </w:tcPr>
          <w:p w14:paraId="25E88B41" w14:textId="77777777" w:rsidR="007E1304" w:rsidRDefault="007E1304" w:rsidP="008146E3">
            <w:pPr>
              <w:tabs>
                <w:tab w:val="left" w:pos="-720"/>
              </w:tabs>
              <w:suppressAutoHyphens/>
              <w:spacing w:before="90" w:after="96" w:line="360" w:lineRule="auto"/>
              <w:rPr>
                <w:rStyle w:val="a"/>
                <w:rFonts w:ascii="Arial" w:hAnsi="Arial"/>
              </w:rPr>
            </w:pPr>
          </w:p>
        </w:tc>
        <w:tc>
          <w:tcPr>
            <w:tcW w:w="2790" w:type="dxa"/>
            <w:tcBorders>
              <w:top w:val="single" w:sz="6" w:space="0" w:color="auto"/>
              <w:left w:val="single" w:sz="6" w:space="0" w:color="auto"/>
              <w:bottom w:val="single" w:sz="6" w:space="0" w:color="auto"/>
            </w:tcBorders>
          </w:tcPr>
          <w:p w14:paraId="6533019F" w14:textId="77777777" w:rsidR="007E1304" w:rsidRDefault="007E1304" w:rsidP="008146E3">
            <w:pPr>
              <w:tabs>
                <w:tab w:val="left" w:pos="-720"/>
              </w:tabs>
              <w:suppressAutoHyphens/>
              <w:spacing w:before="90" w:after="96" w:line="360" w:lineRule="auto"/>
              <w:rPr>
                <w:rStyle w:val="a"/>
                <w:rFonts w:ascii="Arial" w:hAnsi="Arial"/>
              </w:rPr>
            </w:pPr>
          </w:p>
        </w:tc>
        <w:tc>
          <w:tcPr>
            <w:tcW w:w="2790" w:type="dxa"/>
            <w:tcBorders>
              <w:top w:val="single" w:sz="6" w:space="0" w:color="auto"/>
              <w:left w:val="single" w:sz="6" w:space="0" w:color="auto"/>
              <w:bottom w:val="single" w:sz="6" w:space="0" w:color="auto"/>
              <w:right w:val="single" w:sz="6" w:space="0" w:color="auto"/>
            </w:tcBorders>
          </w:tcPr>
          <w:p w14:paraId="70D215C3" w14:textId="77777777" w:rsidR="007E1304" w:rsidRDefault="007E1304" w:rsidP="008146E3">
            <w:pPr>
              <w:tabs>
                <w:tab w:val="left" w:pos="-720"/>
              </w:tabs>
              <w:suppressAutoHyphens/>
              <w:spacing w:before="90" w:after="96" w:line="360" w:lineRule="auto"/>
              <w:rPr>
                <w:rStyle w:val="a"/>
                <w:rFonts w:ascii="Arial" w:hAnsi="Arial"/>
              </w:rPr>
            </w:pPr>
          </w:p>
        </w:tc>
      </w:tr>
      <w:tr w:rsidR="007E1304" w14:paraId="3CA9F6AC" w14:textId="77777777" w:rsidTr="007E1304">
        <w:tc>
          <w:tcPr>
            <w:tcW w:w="6030" w:type="dxa"/>
            <w:tcBorders>
              <w:top w:val="single" w:sz="6" w:space="0" w:color="auto"/>
              <w:left w:val="single" w:sz="6" w:space="0" w:color="auto"/>
              <w:bottom w:val="single" w:sz="6" w:space="0" w:color="auto"/>
            </w:tcBorders>
          </w:tcPr>
          <w:p w14:paraId="16743393" w14:textId="77777777" w:rsidR="007E1304" w:rsidRDefault="007E1304" w:rsidP="008146E3">
            <w:pPr>
              <w:tabs>
                <w:tab w:val="left" w:pos="-720"/>
              </w:tabs>
              <w:suppressAutoHyphens/>
              <w:spacing w:before="90" w:after="96" w:line="360" w:lineRule="auto"/>
              <w:rPr>
                <w:rStyle w:val="a"/>
                <w:rFonts w:ascii="Univers" w:hAnsi="Univers"/>
              </w:rPr>
            </w:pPr>
            <w:r>
              <w:rPr>
                <w:rStyle w:val="a"/>
                <w:rFonts w:ascii="Univers" w:hAnsi="Univers"/>
              </w:rPr>
              <w:t>4</w:t>
            </w:r>
          </w:p>
        </w:tc>
        <w:tc>
          <w:tcPr>
            <w:tcW w:w="2790" w:type="dxa"/>
            <w:tcBorders>
              <w:top w:val="single" w:sz="6" w:space="0" w:color="auto"/>
              <w:left w:val="single" w:sz="6" w:space="0" w:color="auto"/>
              <w:bottom w:val="single" w:sz="6" w:space="0" w:color="auto"/>
            </w:tcBorders>
          </w:tcPr>
          <w:p w14:paraId="02EB4EB2" w14:textId="77777777" w:rsidR="007E1304" w:rsidRDefault="007E1304" w:rsidP="008146E3">
            <w:pPr>
              <w:tabs>
                <w:tab w:val="left" w:pos="-720"/>
              </w:tabs>
              <w:suppressAutoHyphens/>
              <w:spacing w:before="90" w:after="96" w:line="360" w:lineRule="auto"/>
              <w:rPr>
                <w:rStyle w:val="a"/>
                <w:rFonts w:ascii="Arial" w:hAnsi="Arial"/>
              </w:rPr>
            </w:pPr>
          </w:p>
        </w:tc>
        <w:tc>
          <w:tcPr>
            <w:tcW w:w="2790" w:type="dxa"/>
            <w:tcBorders>
              <w:top w:val="single" w:sz="6" w:space="0" w:color="auto"/>
              <w:left w:val="single" w:sz="6" w:space="0" w:color="auto"/>
              <w:bottom w:val="single" w:sz="6" w:space="0" w:color="auto"/>
            </w:tcBorders>
          </w:tcPr>
          <w:p w14:paraId="1836B04C" w14:textId="77777777" w:rsidR="007E1304" w:rsidRDefault="007E1304" w:rsidP="008146E3">
            <w:pPr>
              <w:tabs>
                <w:tab w:val="left" w:pos="-720"/>
              </w:tabs>
              <w:suppressAutoHyphens/>
              <w:spacing w:before="90" w:after="96" w:line="360" w:lineRule="auto"/>
              <w:rPr>
                <w:rStyle w:val="a"/>
                <w:rFonts w:ascii="Arial" w:hAnsi="Arial"/>
              </w:rPr>
            </w:pPr>
          </w:p>
        </w:tc>
        <w:tc>
          <w:tcPr>
            <w:tcW w:w="2790" w:type="dxa"/>
            <w:tcBorders>
              <w:top w:val="single" w:sz="6" w:space="0" w:color="auto"/>
              <w:left w:val="single" w:sz="6" w:space="0" w:color="auto"/>
              <w:bottom w:val="single" w:sz="6" w:space="0" w:color="auto"/>
              <w:right w:val="single" w:sz="6" w:space="0" w:color="auto"/>
            </w:tcBorders>
          </w:tcPr>
          <w:p w14:paraId="05161ED8" w14:textId="77777777" w:rsidR="007E1304" w:rsidRDefault="007E1304" w:rsidP="008146E3">
            <w:pPr>
              <w:tabs>
                <w:tab w:val="left" w:pos="-720"/>
              </w:tabs>
              <w:suppressAutoHyphens/>
              <w:spacing w:before="90" w:after="96" w:line="360" w:lineRule="auto"/>
              <w:rPr>
                <w:rStyle w:val="a"/>
                <w:rFonts w:ascii="Arial" w:hAnsi="Arial"/>
              </w:rPr>
            </w:pPr>
          </w:p>
        </w:tc>
      </w:tr>
      <w:tr w:rsidR="007E1304" w14:paraId="027DC6A3" w14:textId="77777777" w:rsidTr="007E1304">
        <w:tc>
          <w:tcPr>
            <w:tcW w:w="6030" w:type="dxa"/>
            <w:tcBorders>
              <w:top w:val="single" w:sz="6" w:space="0" w:color="auto"/>
              <w:left w:val="single" w:sz="6" w:space="0" w:color="auto"/>
              <w:bottom w:val="single" w:sz="6" w:space="0" w:color="auto"/>
            </w:tcBorders>
          </w:tcPr>
          <w:p w14:paraId="5F68F2C8" w14:textId="77777777" w:rsidR="007E1304" w:rsidRDefault="007E1304" w:rsidP="008146E3">
            <w:pPr>
              <w:tabs>
                <w:tab w:val="left" w:pos="-720"/>
              </w:tabs>
              <w:suppressAutoHyphens/>
              <w:spacing w:before="90" w:after="96" w:line="360" w:lineRule="auto"/>
              <w:rPr>
                <w:rStyle w:val="a"/>
                <w:rFonts w:ascii="Univers" w:hAnsi="Univers"/>
              </w:rPr>
            </w:pPr>
            <w:r>
              <w:rPr>
                <w:rStyle w:val="a"/>
                <w:rFonts w:ascii="Univers" w:hAnsi="Univers"/>
              </w:rPr>
              <w:t>5</w:t>
            </w:r>
          </w:p>
        </w:tc>
        <w:tc>
          <w:tcPr>
            <w:tcW w:w="2790" w:type="dxa"/>
            <w:tcBorders>
              <w:top w:val="single" w:sz="6" w:space="0" w:color="auto"/>
              <w:left w:val="single" w:sz="6" w:space="0" w:color="auto"/>
              <w:bottom w:val="single" w:sz="6" w:space="0" w:color="auto"/>
            </w:tcBorders>
          </w:tcPr>
          <w:p w14:paraId="5836DBBD" w14:textId="77777777" w:rsidR="007E1304" w:rsidRDefault="007E1304" w:rsidP="008146E3">
            <w:pPr>
              <w:tabs>
                <w:tab w:val="left" w:pos="-720"/>
              </w:tabs>
              <w:suppressAutoHyphens/>
              <w:spacing w:before="90" w:after="96" w:line="360" w:lineRule="auto"/>
              <w:rPr>
                <w:rStyle w:val="a"/>
                <w:rFonts w:ascii="Arial" w:hAnsi="Arial"/>
              </w:rPr>
            </w:pPr>
          </w:p>
        </w:tc>
        <w:tc>
          <w:tcPr>
            <w:tcW w:w="2790" w:type="dxa"/>
            <w:tcBorders>
              <w:top w:val="single" w:sz="6" w:space="0" w:color="auto"/>
              <w:left w:val="single" w:sz="6" w:space="0" w:color="auto"/>
              <w:bottom w:val="single" w:sz="6" w:space="0" w:color="auto"/>
            </w:tcBorders>
          </w:tcPr>
          <w:p w14:paraId="4B98CFE1" w14:textId="77777777" w:rsidR="007E1304" w:rsidRDefault="007E1304" w:rsidP="008146E3">
            <w:pPr>
              <w:tabs>
                <w:tab w:val="left" w:pos="-720"/>
              </w:tabs>
              <w:suppressAutoHyphens/>
              <w:spacing w:before="90" w:after="96" w:line="360" w:lineRule="auto"/>
              <w:rPr>
                <w:rStyle w:val="a"/>
                <w:rFonts w:ascii="Arial" w:hAnsi="Arial"/>
              </w:rPr>
            </w:pPr>
          </w:p>
        </w:tc>
        <w:tc>
          <w:tcPr>
            <w:tcW w:w="2790" w:type="dxa"/>
            <w:tcBorders>
              <w:top w:val="single" w:sz="6" w:space="0" w:color="auto"/>
              <w:left w:val="single" w:sz="6" w:space="0" w:color="auto"/>
              <w:bottom w:val="single" w:sz="6" w:space="0" w:color="auto"/>
              <w:right w:val="single" w:sz="6" w:space="0" w:color="auto"/>
            </w:tcBorders>
          </w:tcPr>
          <w:p w14:paraId="406BCBFF" w14:textId="77777777" w:rsidR="007E1304" w:rsidRDefault="007E1304" w:rsidP="008146E3">
            <w:pPr>
              <w:tabs>
                <w:tab w:val="left" w:pos="-720"/>
              </w:tabs>
              <w:suppressAutoHyphens/>
              <w:spacing w:before="90" w:after="96" w:line="360" w:lineRule="auto"/>
              <w:rPr>
                <w:rStyle w:val="a"/>
                <w:rFonts w:ascii="Arial" w:hAnsi="Arial"/>
              </w:rPr>
            </w:pPr>
          </w:p>
        </w:tc>
      </w:tr>
      <w:tr w:rsidR="007E1304" w14:paraId="6E6CC66C" w14:textId="77777777" w:rsidTr="007E1304">
        <w:tc>
          <w:tcPr>
            <w:tcW w:w="6030" w:type="dxa"/>
            <w:tcBorders>
              <w:top w:val="single" w:sz="6" w:space="0" w:color="auto"/>
              <w:left w:val="single" w:sz="6" w:space="0" w:color="auto"/>
              <w:bottom w:val="single" w:sz="6" w:space="0" w:color="auto"/>
            </w:tcBorders>
          </w:tcPr>
          <w:p w14:paraId="2E3A1C41" w14:textId="77777777" w:rsidR="007E1304" w:rsidRDefault="007E1304" w:rsidP="008146E3">
            <w:pPr>
              <w:tabs>
                <w:tab w:val="left" w:pos="-720"/>
              </w:tabs>
              <w:suppressAutoHyphens/>
              <w:spacing w:before="90" w:after="96" w:line="360" w:lineRule="auto"/>
              <w:rPr>
                <w:rStyle w:val="a"/>
                <w:rFonts w:ascii="Univers" w:hAnsi="Univers"/>
              </w:rPr>
            </w:pPr>
            <w:r>
              <w:rPr>
                <w:rStyle w:val="a"/>
                <w:rFonts w:ascii="Univers" w:hAnsi="Univers"/>
              </w:rPr>
              <w:t>6</w:t>
            </w:r>
          </w:p>
        </w:tc>
        <w:tc>
          <w:tcPr>
            <w:tcW w:w="2790" w:type="dxa"/>
            <w:tcBorders>
              <w:top w:val="single" w:sz="6" w:space="0" w:color="auto"/>
              <w:left w:val="single" w:sz="6" w:space="0" w:color="auto"/>
              <w:bottom w:val="single" w:sz="6" w:space="0" w:color="auto"/>
            </w:tcBorders>
          </w:tcPr>
          <w:p w14:paraId="065AB692" w14:textId="77777777" w:rsidR="007E1304" w:rsidRDefault="007E1304" w:rsidP="008146E3">
            <w:pPr>
              <w:tabs>
                <w:tab w:val="left" w:pos="-720"/>
              </w:tabs>
              <w:suppressAutoHyphens/>
              <w:spacing w:before="90" w:after="96" w:line="360" w:lineRule="auto"/>
              <w:rPr>
                <w:rStyle w:val="a"/>
                <w:rFonts w:ascii="Arial" w:hAnsi="Arial"/>
              </w:rPr>
            </w:pPr>
          </w:p>
        </w:tc>
        <w:tc>
          <w:tcPr>
            <w:tcW w:w="2790" w:type="dxa"/>
            <w:tcBorders>
              <w:top w:val="single" w:sz="6" w:space="0" w:color="auto"/>
              <w:left w:val="single" w:sz="6" w:space="0" w:color="auto"/>
              <w:bottom w:val="single" w:sz="6" w:space="0" w:color="auto"/>
            </w:tcBorders>
          </w:tcPr>
          <w:p w14:paraId="611AB80F" w14:textId="77777777" w:rsidR="007E1304" w:rsidRDefault="007E1304" w:rsidP="008146E3">
            <w:pPr>
              <w:tabs>
                <w:tab w:val="left" w:pos="-720"/>
              </w:tabs>
              <w:suppressAutoHyphens/>
              <w:spacing w:before="90" w:after="96" w:line="360" w:lineRule="auto"/>
              <w:rPr>
                <w:rStyle w:val="a"/>
                <w:rFonts w:ascii="Arial" w:hAnsi="Arial"/>
              </w:rPr>
            </w:pPr>
          </w:p>
        </w:tc>
        <w:tc>
          <w:tcPr>
            <w:tcW w:w="2790" w:type="dxa"/>
            <w:tcBorders>
              <w:top w:val="single" w:sz="6" w:space="0" w:color="auto"/>
              <w:left w:val="single" w:sz="6" w:space="0" w:color="auto"/>
              <w:bottom w:val="single" w:sz="6" w:space="0" w:color="auto"/>
              <w:right w:val="single" w:sz="6" w:space="0" w:color="auto"/>
            </w:tcBorders>
          </w:tcPr>
          <w:p w14:paraId="5913FA0E" w14:textId="77777777" w:rsidR="007E1304" w:rsidRDefault="007E1304" w:rsidP="008146E3">
            <w:pPr>
              <w:tabs>
                <w:tab w:val="left" w:pos="-720"/>
              </w:tabs>
              <w:suppressAutoHyphens/>
              <w:spacing w:before="90" w:after="96" w:line="360" w:lineRule="auto"/>
              <w:rPr>
                <w:rStyle w:val="a"/>
                <w:rFonts w:ascii="Arial" w:hAnsi="Arial"/>
              </w:rPr>
            </w:pPr>
          </w:p>
        </w:tc>
      </w:tr>
      <w:tr w:rsidR="007E1304" w14:paraId="2D5841F4" w14:textId="77777777" w:rsidTr="007E1304">
        <w:tc>
          <w:tcPr>
            <w:tcW w:w="6030" w:type="dxa"/>
            <w:tcBorders>
              <w:top w:val="single" w:sz="6" w:space="0" w:color="auto"/>
              <w:left w:val="single" w:sz="6" w:space="0" w:color="auto"/>
              <w:bottom w:val="single" w:sz="6" w:space="0" w:color="auto"/>
            </w:tcBorders>
          </w:tcPr>
          <w:p w14:paraId="5E05072E" w14:textId="77777777" w:rsidR="007E1304" w:rsidRDefault="007E1304" w:rsidP="008146E3">
            <w:pPr>
              <w:tabs>
                <w:tab w:val="left" w:pos="-720"/>
              </w:tabs>
              <w:suppressAutoHyphens/>
              <w:spacing w:before="90" w:after="96" w:line="360" w:lineRule="auto"/>
              <w:rPr>
                <w:rStyle w:val="a"/>
                <w:rFonts w:ascii="Univers" w:hAnsi="Univers"/>
              </w:rPr>
            </w:pPr>
            <w:r>
              <w:rPr>
                <w:rStyle w:val="a"/>
                <w:rFonts w:ascii="Univers" w:hAnsi="Univers"/>
              </w:rPr>
              <w:t>7</w:t>
            </w:r>
          </w:p>
        </w:tc>
        <w:tc>
          <w:tcPr>
            <w:tcW w:w="2790" w:type="dxa"/>
            <w:tcBorders>
              <w:top w:val="single" w:sz="6" w:space="0" w:color="auto"/>
              <w:left w:val="single" w:sz="6" w:space="0" w:color="auto"/>
              <w:bottom w:val="single" w:sz="6" w:space="0" w:color="auto"/>
            </w:tcBorders>
          </w:tcPr>
          <w:p w14:paraId="01F169EC" w14:textId="77777777" w:rsidR="007E1304" w:rsidRDefault="007E1304" w:rsidP="008146E3">
            <w:pPr>
              <w:tabs>
                <w:tab w:val="left" w:pos="-720"/>
              </w:tabs>
              <w:suppressAutoHyphens/>
              <w:spacing w:before="90" w:after="96" w:line="360" w:lineRule="auto"/>
              <w:rPr>
                <w:rStyle w:val="a"/>
                <w:rFonts w:ascii="Arial" w:hAnsi="Arial"/>
              </w:rPr>
            </w:pPr>
          </w:p>
        </w:tc>
        <w:tc>
          <w:tcPr>
            <w:tcW w:w="2790" w:type="dxa"/>
            <w:tcBorders>
              <w:top w:val="single" w:sz="6" w:space="0" w:color="auto"/>
              <w:left w:val="single" w:sz="6" w:space="0" w:color="auto"/>
              <w:bottom w:val="single" w:sz="6" w:space="0" w:color="auto"/>
            </w:tcBorders>
          </w:tcPr>
          <w:p w14:paraId="25794007" w14:textId="77777777" w:rsidR="007E1304" w:rsidRDefault="007E1304" w:rsidP="008146E3">
            <w:pPr>
              <w:tabs>
                <w:tab w:val="left" w:pos="-720"/>
              </w:tabs>
              <w:suppressAutoHyphens/>
              <w:spacing w:before="90" w:after="96" w:line="360" w:lineRule="auto"/>
              <w:rPr>
                <w:rStyle w:val="a"/>
                <w:rFonts w:ascii="Arial" w:hAnsi="Arial"/>
              </w:rPr>
            </w:pPr>
          </w:p>
        </w:tc>
        <w:tc>
          <w:tcPr>
            <w:tcW w:w="2790" w:type="dxa"/>
            <w:tcBorders>
              <w:top w:val="single" w:sz="6" w:space="0" w:color="auto"/>
              <w:left w:val="single" w:sz="6" w:space="0" w:color="auto"/>
              <w:bottom w:val="single" w:sz="6" w:space="0" w:color="auto"/>
              <w:right w:val="single" w:sz="6" w:space="0" w:color="auto"/>
            </w:tcBorders>
          </w:tcPr>
          <w:p w14:paraId="379A165A" w14:textId="77777777" w:rsidR="007E1304" w:rsidRDefault="007E1304" w:rsidP="008146E3">
            <w:pPr>
              <w:tabs>
                <w:tab w:val="left" w:pos="-720"/>
              </w:tabs>
              <w:suppressAutoHyphens/>
              <w:spacing w:before="90" w:after="96" w:line="360" w:lineRule="auto"/>
              <w:rPr>
                <w:rStyle w:val="a"/>
                <w:rFonts w:ascii="Arial" w:hAnsi="Arial"/>
              </w:rPr>
            </w:pPr>
          </w:p>
        </w:tc>
      </w:tr>
      <w:tr w:rsidR="007E1304" w14:paraId="5144030A" w14:textId="77777777" w:rsidTr="007E1304">
        <w:tc>
          <w:tcPr>
            <w:tcW w:w="6030" w:type="dxa"/>
            <w:tcBorders>
              <w:top w:val="single" w:sz="6" w:space="0" w:color="auto"/>
              <w:left w:val="single" w:sz="6" w:space="0" w:color="auto"/>
              <w:bottom w:val="single" w:sz="6" w:space="0" w:color="auto"/>
            </w:tcBorders>
          </w:tcPr>
          <w:p w14:paraId="2DE6FD84" w14:textId="77777777" w:rsidR="007E1304" w:rsidRDefault="007E1304" w:rsidP="008146E3">
            <w:pPr>
              <w:tabs>
                <w:tab w:val="left" w:pos="-720"/>
              </w:tabs>
              <w:suppressAutoHyphens/>
              <w:spacing w:before="90" w:after="96" w:line="360" w:lineRule="auto"/>
              <w:rPr>
                <w:rStyle w:val="a"/>
                <w:rFonts w:ascii="Univers" w:hAnsi="Univers"/>
              </w:rPr>
            </w:pPr>
            <w:r>
              <w:rPr>
                <w:rStyle w:val="a"/>
                <w:rFonts w:ascii="Univers" w:hAnsi="Univers"/>
              </w:rPr>
              <w:t>8</w:t>
            </w:r>
          </w:p>
        </w:tc>
        <w:tc>
          <w:tcPr>
            <w:tcW w:w="2790" w:type="dxa"/>
            <w:tcBorders>
              <w:top w:val="single" w:sz="6" w:space="0" w:color="auto"/>
              <w:left w:val="single" w:sz="6" w:space="0" w:color="auto"/>
              <w:bottom w:val="single" w:sz="6" w:space="0" w:color="auto"/>
            </w:tcBorders>
          </w:tcPr>
          <w:p w14:paraId="11987C8F" w14:textId="77777777" w:rsidR="007E1304" w:rsidRDefault="007E1304" w:rsidP="008146E3">
            <w:pPr>
              <w:tabs>
                <w:tab w:val="left" w:pos="-720"/>
              </w:tabs>
              <w:suppressAutoHyphens/>
              <w:spacing w:before="90" w:after="96" w:line="360" w:lineRule="auto"/>
              <w:rPr>
                <w:rStyle w:val="a"/>
                <w:rFonts w:ascii="Arial" w:hAnsi="Arial"/>
              </w:rPr>
            </w:pPr>
          </w:p>
        </w:tc>
        <w:tc>
          <w:tcPr>
            <w:tcW w:w="2790" w:type="dxa"/>
            <w:tcBorders>
              <w:top w:val="single" w:sz="6" w:space="0" w:color="auto"/>
              <w:left w:val="single" w:sz="6" w:space="0" w:color="auto"/>
              <w:bottom w:val="single" w:sz="6" w:space="0" w:color="auto"/>
            </w:tcBorders>
          </w:tcPr>
          <w:p w14:paraId="21EF37FE" w14:textId="77777777" w:rsidR="007E1304" w:rsidRDefault="007E1304" w:rsidP="008146E3">
            <w:pPr>
              <w:tabs>
                <w:tab w:val="left" w:pos="-720"/>
              </w:tabs>
              <w:suppressAutoHyphens/>
              <w:spacing w:before="90" w:after="96" w:line="360" w:lineRule="auto"/>
              <w:rPr>
                <w:rStyle w:val="a"/>
                <w:rFonts w:ascii="Arial" w:hAnsi="Arial"/>
              </w:rPr>
            </w:pPr>
          </w:p>
        </w:tc>
        <w:tc>
          <w:tcPr>
            <w:tcW w:w="2790" w:type="dxa"/>
            <w:tcBorders>
              <w:top w:val="single" w:sz="6" w:space="0" w:color="auto"/>
              <w:left w:val="single" w:sz="6" w:space="0" w:color="auto"/>
              <w:bottom w:val="single" w:sz="6" w:space="0" w:color="auto"/>
              <w:right w:val="single" w:sz="6" w:space="0" w:color="auto"/>
            </w:tcBorders>
          </w:tcPr>
          <w:p w14:paraId="7143CE08" w14:textId="77777777" w:rsidR="007E1304" w:rsidRDefault="007E1304" w:rsidP="008146E3">
            <w:pPr>
              <w:tabs>
                <w:tab w:val="left" w:pos="-720"/>
              </w:tabs>
              <w:suppressAutoHyphens/>
              <w:spacing w:before="90" w:after="96" w:line="360" w:lineRule="auto"/>
              <w:rPr>
                <w:rStyle w:val="a"/>
                <w:rFonts w:ascii="Arial" w:hAnsi="Arial"/>
              </w:rPr>
            </w:pPr>
          </w:p>
        </w:tc>
      </w:tr>
      <w:tr w:rsidR="007E1304" w14:paraId="01F7773F" w14:textId="77777777" w:rsidTr="007E1304">
        <w:tc>
          <w:tcPr>
            <w:tcW w:w="6030" w:type="dxa"/>
            <w:tcBorders>
              <w:top w:val="single" w:sz="6" w:space="0" w:color="auto"/>
              <w:left w:val="single" w:sz="6" w:space="0" w:color="auto"/>
              <w:bottom w:val="single" w:sz="6" w:space="0" w:color="auto"/>
            </w:tcBorders>
          </w:tcPr>
          <w:p w14:paraId="39357378" w14:textId="77777777" w:rsidR="007E1304" w:rsidRDefault="007E1304" w:rsidP="008146E3">
            <w:pPr>
              <w:tabs>
                <w:tab w:val="left" w:pos="-720"/>
              </w:tabs>
              <w:suppressAutoHyphens/>
              <w:spacing w:before="90" w:after="96" w:line="360" w:lineRule="auto"/>
              <w:rPr>
                <w:rStyle w:val="a"/>
                <w:rFonts w:ascii="Univers" w:hAnsi="Univers"/>
              </w:rPr>
            </w:pPr>
            <w:r>
              <w:rPr>
                <w:rStyle w:val="a"/>
                <w:rFonts w:ascii="Univers" w:hAnsi="Univers"/>
              </w:rPr>
              <w:t>9</w:t>
            </w:r>
          </w:p>
        </w:tc>
        <w:tc>
          <w:tcPr>
            <w:tcW w:w="2790" w:type="dxa"/>
            <w:tcBorders>
              <w:top w:val="single" w:sz="6" w:space="0" w:color="auto"/>
              <w:left w:val="single" w:sz="6" w:space="0" w:color="auto"/>
              <w:bottom w:val="single" w:sz="6" w:space="0" w:color="auto"/>
            </w:tcBorders>
          </w:tcPr>
          <w:p w14:paraId="529B9E74" w14:textId="77777777" w:rsidR="007E1304" w:rsidRDefault="007E1304" w:rsidP="008146E3">
            <w:pPr>
              <w:tabs>
                <w:tab w:val="left" w:pos="-720"/>
              </w:tabs>
              <w:suppressAutoHyphens/>
              <w:spacing w:before="90" w:after="96" w:line="360" w:lineRule="auto"/>
              <w:rPr>
                <w:rStyle w:val="a"/>
                <w:rFonts w:ascii="Arial" w:hAnsi="Arial"/>
              </w:rPr>
            </w:pPr>
          </w:p>
        </w:tc>
        <w:tc>
          <w:tcPr>
            <w:tcW w:w="2790" w:type="dxa"/>
            <w:tcBorders>
              <w:top w:val="single" w:sz="6" w:space="0" w:color="auto"/>
              <w:left w:val="single" w:sz="6" w:space="0" w:color="auto"/>
              <w:bottom w:val="single" w:sz="6" w:space="0" w:color="auto"/>
            </w:tcBorders>
          </w:tcPr>
          <w:p w14:paraId="371ABC81" w14:textId="77777777" w:rsidR="007E1304" w:rsidRDefault="007E1304" w:rsidP="008146E3">
            <w:pPr>
              <w:tabs>
                <w:tab w:val="left" w:pos="-720"/>
              </w:tabs>
              <w:suppressAutoHyphens/>
              <w:spacing w:before="90" w:after="96" w:line="360" w:lineRule="auto"/>
              <w:rPr>
                <w:rStyle w:val="a"/>
                <w:rFonts w:ascii="Arial" w:hAnsi="Arial"/>
              </w:rPr>
            </w:pPr>
          </w:p>
        </w:tc>
        <w:tc>
          <w:tcPr>
            <w:tcW w:w="2790" w:type="dxa"/>
            <w:tcBorders>
              <w:top w:val="single" w:sz="6" w:space="0" w:color="auto"/>
              <w:left w:val="single" w:sz="6" w:space="0" w:color="auto"/>
              <w:bottom w:val="single" w:sz="6" w:space="0" w:color="auto"/>
              <w:right w:val="single" w:sz="6" w:space="0" w:color="auto"/>
            </w:tcBorders>
          </w:tcPr>
          <w:p w14:paraId="17BE7E14" w14:textId="77777777" w:rsidR="007E1304" w:rsidRDefault="007E1304" w:rsidP="008146E3">
            <w:pPr>
              <w:tabs>
                <w:tab w:val="left" w:pos="-720"/>
              </w:tabs>
              <w:suppressAutoHyphens/>
              <w:spacing w:before="90" w:after="96" w:line="360" w:lineRule="auto"/>
              <w:rPr>
                <w:rStyle w:val="a"/>
                <w:rFonts w:ascii="Arial" w:hAnsi="Arial"/>
              </w:rPr>
            </w:pPr>
          </w:p>
        </w:tc>
      </w:tr>
      <w:tr w:rsidR="007E1304" w14:paraId="51BA0735" w14:textId="77777777" w:rsidTr="007E1304">
        <w:tc>
          <w:tcPr>
            <w:tcW w:w="6030" w:type="dxa"/>
            <w:tcBorders>
              <w:top w:val="single" w:sz="6" w:space="0" w:color="auto"/>
              <w:left w:val="single" w:sz="6" w:space="0" w:color="auto"/>
              <w:bottom w:val="single" w:sz="6" w:space="0" w:color="auto"/>
            </w:tcBorders>
          </w:tcPr>
          <w:p w14:paraId="0DA66549" w14:textId="77777777" w:rsidR="007E1304" w:rsidRPr="007E1304" w:rsidRDefault="007E1304" w:rsidP="007E1304">
            <w:pPr>
              <w:tabs>
                <w:tab w:val="left" w:pos="-720"/>
              </w:tabs>
              <w:suppressAutoHyphens/>
              <w:spacing w:before="120" w:after="120"/>
              <w:rPr>
                <w:rStyle w:val="a"/>
                <w:rFonts w:ascii="Arial" w:hAnsi="Arial"/>
              </w:rPr>
            </w:pPr>
            <w:r>
              <w:rPr>
                <w:rStyle w:val="a"/>
                <w:rFonts w:ascii="Arial" w:hAnsi="Arial"/>
              </w:rPr>
              <w:t>PROJECT ADMINISTRATION FOR COUNTY</w:t>
            </w:r>
          </w:p>
        </w:tc>
        <w:tc>
          <w:tcPr>
            <w:tcW w:w="2790" w:type="dxa"/>
            <w:tcBorders>
              <w:top w:val="single" w:sz="6" w:space="0" w:color="auto"/>
              <w:left w:val="single" w:sz="6" w:space="0" w:color="auto"/>
              <w:bottom w:val="single" w:sz="6" w:space="0" w:color="auto"/>
            </w:tcBorders>
          </w:tcPr>
          <w:p w14:paraId="43885A3E" w14:textId="77777777" w:rsidR="007E1304" w:rsidRDefault="007E1304" w:rsidP="008146E3">
            <w:pPr>
              <w:tabs>
                <w:tab w:val="left" w:pos="-720"/>
              </w:tabs>
              <w:suppressAutoHyphens/>
              <w:spacing w:before="90" w:after="96" w:line="360" w:lineRule="auto"/>
              <w:rPr>
                <w:rStyle w:val="a"/>
                <w:rFonts w:ascii="Arial" w:hAnsi="Arial"/>
              </w:rPr>
            </w:pPr>
          </w:p>
        </w:tc>
        <w:tc>
          <w:tcPr>
            <w:tcW w:w="2790" w:type="dxa"/>
            <w:tcBorders>
              <w:top w:val="single" w:sz="6" w:space="0" w:color="auto"/>
              <w:left w:val="single" w:sz="6" w:space="0" w:color="auto"/>
              <w:bottom w:val="single" w:sz="6" w:space="0" w:color="auto"/>
            </w:tcBorders>
          </w:tcPr>
          <w:p w14:paraId="60FADA42" w14:textId="77777777" w:rsidR="007E1304" w:rsidRDefault="007E1304" w:rsidP="008146E3">
            <w:pPr>
              <w:tabs>
                <w:tab w:val="left" w:pos="-720"/>
              </w:tabs>
              <w:suppressAutoHyphens/>
              <w:spacing w:before="90" w:after="96" w:line="360" w:lineRule="auto"/>
              <w:rPr>
                <w:rStyle w:val="a"/>
                <w:rFonts w:ascii="Arial" w:hAnsi="Arial"/>
              </w:rPr>
            </w:pPr>
          </w:p>
        </w:tc>
        <w:tc>
          <w:tcPr>
            <w:tcW w:w="2790" w:type="dxa"/>
            <w:tcBorders>
              <w:top w:val="single" w:sz="6" w:space="0" w:color="auto"/>
              <w:left w:val="single" w:sz="6" w:space="0" w:color="auto"/>
              <w:bottom w:val="single" w:sz="6" w:space="0" w:color="auto"/>
              <w:right w:val="single" w:sz="6" w:space="0" w:color="auto"/>
            </w:tcBorders>
          </w:tcPr>
          <w:p w14:paraId="1293F8BC" w14:textId="77777777" w:rsidR="007E1304" w:rsidRDefault="007E1304" w:rsidP="008146E3">
            <w:pPr>
              <w:tabs>
                <w:tab w:val="left" w:pos="-720"/>
              </w:tabs>
              <w:suppressAutoHyphens/>
              <w:spacing w:before="90" w:after="96" w:line="360" w:lineRule="auto"/>
              <w:rPr>
                <w:rStyle w:val="a"/>
                <w:rFonts w:ascii="Arial" w:hAnsi="Arial"/>
              </w:rPr>
            </w:pPr>
          </w:p>
        </w:tc>
      </w:tr>
      <w:tr w:rsidR="00FD4B28" w14:paraId="0959960A" w14:textId="77777777" w:rsidTr="007E1304">
        <w:tc>
          <w:tcPr>
            <w:tcW w:w="6030" w:type="dxa"/>
            <w:tcBorders>
              <w:top w:val="single" w:sz="6" w:space="0" w:color="auto"/>
              <w:left w:val="single" w:sz="6" w:space="0" w:color="auto"/>
              <w:bottom w:val="single" w:sz="6" w:space="0" w:color="auto"/>
            </w:tcBorders>
          </w:tcPr>
          <w:p w14:paraId="68B35DF5" w14:textId="77777777" w:rsidR="00FD4B28" w:rsidRPr="007E1304" w:rsidRDefault="007E1304" w:rsidP="007E1304">
            <w:pPr>
              <w:tabs>
                <w:tab w:val="left" w:pos="-720"/>
              </w:tabs>
              <w:suppressAutoHyphens/>
              <w:spacing w:before="90" w:after="96"/>
              <w:rPr>
                <w:rStyle w:val="a"/>
                <w:rFonts w:ascii="Arial" w:hAnsi="Arial"/>
              </w:rPr>
            </w:pPr>
            <w:r>
              <w:rPr>
                <w:rStyle w:val="a"/>
                <w:rFonts w:ascii="Arial" w:hAnsi="Arial"/>
              </w:rPr>
              <w:t>TOTALS BY SOURCES OF FUNDS</w:t>
            </w:r>
          </w:p>
        </w:tc>
        <w:tc>
          <w:tcPr>
            <w:tcW w:w="2790" w:type="dxa"/>
            <w:tcBorders>
              <w:top w:val="single" w:sz="6" w:space="0" w:color="auto"/>
              <w:left w:val="single" w:sz="6" w:space="0" w:color="auto"/>
              <w:bottom w:val="single" w:sz="6" w:space="0" w:color="auto"/>
            </w:tcBorders>
          </w:tcPr>
          <w:p w14:paraId="44287AD0" w14:textId="77777777" w:rsidR="00FD4B28" w:rsidRDefault="00FD4B28" w:rsidP="008146E3">
            <w:pPr>
              <w:tabs>
                <w:tab w:val="left" w:pos="-720"/>
              </w:tabs>
              <w:suppressAutoHyphens/>
              <w:spacing w:before="90" w:after="96" w:line="360" w:lineRule="auto"/>
              <w:rPr>
                <w:rStyle w:val="a"/>
                <w:rFonts w:ascii="Arial" w:hAnsi="Arial"/>
              </w:rPr>
            </w:pPr>
            <w:r>
              <w:rPr>
                <w:rStyle w:val="a"/>
                <w:rFonts w:ascii="Arial" w:hAnsi="Arial"/>
              </w:rPr>
              <w:t>$</w:t>
            </w:r>
          </w:p>
        </w:tc>
        <w:tc>
          <w:tcPr>
            <w:tcW w:w="2790" w:type="dxa"/>
            <w:tcBorders>
              <w:top w:val="single" w:sz="6" w:space="0" w:color="auto"/>
              <w:left w:val="single" w:sz="6" w:space="0" w:color="auto"/>
              <w:bottom w:val="single" w:sz="6" w:space="0" w:color="auto"/>
            </w:tcBorders>
          </w:tcPr>
          <w:p w14:paraId="5FFC4C3C" w14:textId="77777777" w:rsidR="00FD4B28" w:rsidRDefault="00FD4B28" w:rsidP="008146E3">
            <w:pPr>
              <w:tabs>
                <w:tab w:val="left" w:pos="-720"/>
              </w:tabs>
              <w:suppressAutoHyphens/>
              <w:spacing w:before="90" w:after="96" w:line="360" w:lineRule="auto"/>
              <w:rPr>
                <w:rStyle w:val="a"/>
                <w:rFonts w:ascii="Arial" w:hAnsi="Arial"/>
              </w:rPr>
            </w:pPr>
            <w:r>
              <w:rPr>
                <w:rStyle w:val="a"/>
                <w:rFonts w:ascii="Arial" w:hAnsi="Arial"/>
              </w:rPr>
              <w:t>$</w:t>
            </w:r>
          </w:p>
        </w:tc>
        <w:tc>
          <w:tcPr>
            <w:tcW w:w="2790" w:type="dxa"/>
            <w:tcBorders>
              <w:top w:val="single" w:sz="6" w:space="0" w:color="auto"/>
              <w:left w:val="single" w:sz="6" w:space="0" w:color="auto"/>
              <w:bottom w:val="single" w:sz="6" w:space="0" w:color="auto"/>
              <w:right w:val="single" w:sz="6" w:space="0" w:color="auto"/>
            </w:tcBorders>
          </w:tcPr>
          <w:p w14:paraId="6D058F5B" w14:textId="77777777" w:rsidR="00FD4B28" w:rsidRDefault="00FD4B28" w:rsidP="008146E3">
            <w:pPr>
              <w:tabs>
                <w:tab w:val="left" w:pos="-720"/>
              </w:tabs>
              <w:suppressAutoHyphens/>
              <w:spacing w:before="90" w:after="96" w:line="360" w:lineRule="auto"/>
              <w:rPr>
                <w:rStyle w:val="a"/>
                <w:rFonts w:ascii="Arial" w:hAnsi="Arial"/>
              </w:rPr>
            </w:pPr>
            <w:r>
              <w:rPr>
                <w:rStyle w:val="a"/>
                <w:rFonts w:ascii="Arial" w:hAnsi="Arial"/>
              </w:rPr>
              <w:t>$</w:t>
            </w:r>
          </w:p>
        </w:tc>
      </w:tr>
    </w:tbl>
    <w:p w14:paraId="4CDDBA66" w14:textId="77777777" w:rsidR="00314823" w:rsidRDefault="00314823">
      <w:pPr>
        <w:tabs>
          <w:tab w:val="center" w:pos="4560"/>
        </w:tabs>
        <w:suppressAutoHyphens/>
        <w:spacing w:before="90"/>
        <w:rPr>
          <w:rStyle w:val="a"/>
          <w:rFonts w:ascii="Univers" w:hAnsi="Univers"/>
          <w:sz w:val="22"/>
        </w:rPr>
        <w:sectPr w:rsidR="00314823" w:rsidSect="004B2478">
          <w:endnotePr>
            <w:numFmt w:val="decimal"/>
          </w:endnotePr>
          <w:pgSz w:w="15840" w:h="12240" w:orient="landscape" w:code="1"/>
          <w:pgMar w:top="720" w:right="720" w:bottom="720" w:left="720" w:header="720" w:footer="360" w:gutter="0"/>
          <w:cols w:space="720"/>
          <w:noEndnote/>
        </w:sectPr>
      </w:pPr>
    </w:p>
    <w:tbl>
      <w:tblPr>
        <w:tblW w:w="0" w:type="auto"/>
        <w:tblInd w:w="120" w:type="dxa"/>
        <w:tblLayout w:type="fixed"/>
        <w:tblCellMar>
          <w:left w:w="120" w:type="dxa"/>
          <w:right w:w="120" w:type="dxa"/>
        </w:tblCellMar>
        <w:tblLook w:val="04A0" w:firstRow="1" w:lastRow="0" w:firstColumn="1" w:lastColumn="0" w:noHBand="0" w:noVBand="1"/>
      </w:tblPr>
      <w:tblGrid>
        <w:gridCol w:w="9360"/>
      </w:tblGrid>
      <w:tr w:rsidR="00EC2AB7" w14:paraId="6BEA6A5D" w14:textId="77777777" w:rsidTr="7855FE25">
        <w:tc>
          <w:tcPr>
            <w:tcW w:w="9360" w:type="dxa"/>
            <w:tcBorders>
              <w:top w:val="single" w:sz="6" w:space="0" w:color="auto"/>
              <w:left w:val="single" w:sz="6" w:space="0" w:color="auto"/>
              <w:bottom w:val="nil"/>
              <w:right w:val="single" w:sz="6" w:space="0" w:color="auto"/>
            </w:tcBorders>
            <w:shd w:val="clear" w:color="auto" w:fill="auto"/>
            <w:hideMark/>
          </w:tcPr>
          <w:p w14:paraId="7144C0CE" w14:textId="77777777" w:rsidR="00EC2AB7" w:rsidRDefault="00EC2AB7">
            <w:pPr>
              <w:tabs>
                <w:tab w:val="center" w:pos="4560"/>
              </w:tabs>
              <w:suppressAutoHyphens/>
              <w:spacing w:before="90"/>
              <w:rPr>
                <w:rStyle w:val="a"/>
                <w:rFonts w:ascii="Arial" w:hAnsi="Arial"/>
                <w:b/>
                <w:sz w:val="22"/>
              </w:rPr>
            </w:pPr>
            <w:r>
              <w:rPr>
                <w:rStyle w:val="a"/>
                <w:rFonts w:ascii="Arial" w:hAnsi="Arial"/>
                <w:sz w:val="22"/>
              </w:rPr>
              <w:fldChar w:fldCharType="begin"/>
            </w:r>
            <w:r>
              <w:rPr>
                <w:rStyle w:val="a"/>
                <w:rFonts w:ascii="Arial" w:hAnsi="Arial"/>
                <w:sz w:val="22"/>
              </w:rPr>
              <w:instrText xml:space="preserve">PRIVATE </w:instrText>
            </w:r>
            <w:r>
              <w:rPr>
                <w:rStyle w:val="a"/>
                <w:rFonts w:ascii="Arial" w:hAnsi="Arial"/>
                <w:sz w:val="22"/>
              </w:rPr>
              <w:fldChar w:fldCharType="end"/>
            </w:r>
            <w:r>
              <w:rPr>
                <w:rStyle w:val="a"/>
                <w:rFonts w:ascii="Arial" w:hAnsi="Arial"/>
                <w:sz w:val="22"/>
              </w:rPr>
              <w:tab/>
            </w:r>
            <w:r>
              <w:rPr>
                <w:rStyle w:val="a"/>
                <w:rFonts w:ascii="Arial" w:hAnsi="Arial"/>
                <w:b/>
                <w:sz w:val="22"/>
              </w:rPr>
              <w:t>PART E</w:t>
            </w:r>
          </w:p>
          <w:p w14:paraId="75A5924C" w14:textId="77777777" w:rsidR="00EC2AB7" w:rsidRDefault="00277744">
            <w:pPr>
              <w:tabs>
                <w:tab w:val="left" w:pos="-720"/>
              </w:tabs>
              <w:suppressAutoHyphens/>
              <w:spacing w:after="54"/>
              <w:rPr>
                <w:rStyle w:val="a"/>
                <w:rFonts w:ascii="Arial" w:hAnsi="Arial"/>
                <w:sz w:val="22"/>
              </w:rPr>
            </w:pPr>
            <w:r>
              <w:rPr>
                <w:rStyle w:val="a"/>
                <w:rFonts w:ascii="Arial" w:hAnsi="Arial"/>
                <w:b/>
                <w:sz w:val="22"/>
              </w:rPr>
              <w:t xml:space="preserve">GRANT </w:t>
            </w:r>
            <w:r w:rsidR="00EC2AB7">
              <w:rPr>
                <w:rStyle w:val="a"/>
                <w:rFonts w:ascii="Arial" w:hAnsi="Arial"/>
                <w:b/>
                <w:sz w:val="22"/>
              </w:rPr>
              <w:t>MANAGEMENT PLAN:  Applicants are to respond to questions below as to how the grant will be managed</w:t>
            </w:r>
            <w:r w:rsidR="00AF7351">
              <w:rPr>
                <w:rStyle w:val="a"/>
                <w:rFonts w:ascii="Arial" w:hAnsi="Arial"/>
                <w:b/>
                <w:sz w:val="22"/>
              </w:rPr>
              <w:t xml:space="preserve"> by the County.</w:t>
            </w:r>
          </w:p>
        </w:tc>
      </w:tr>
      <w:tr w:rsidR="00EC2AB7" w14:paraId="381B33F0" w14:textId="77777777" w:rsidTr="7855FE25">
        <w:tc>
          <w:tcPr>
            <w:tcW w:w="9360" w:type="dxa"/>
            <w:tcBorders>
              <w:top w:val="single" w:sz="6" w:space="0" w:color="auto"/>
              <w:left w:val="single" w:sz="6" w:space="0" w:color="auto"/>
              <w:bottom w:val="single" w:sz="6" w:space="0" w:color="auto"/>
              <w:right w:val="single" w:sz="6" w:space="0" w:color="auto"/>
            </w:tcBorders>
          </w:tcPr>
          <w:p w14:paraId="1AFF5C43" w14:textId="77777777" w:rsidR="00EC2AB7" w:rsidRDefault="00EC2AB7">
            <w:pPr>
              <w:tabs>
                <w:tab w:val="left" w:pos="-720"/>
              </w:tabs>
              <w:suppressAutoHyphens/>
              <w:rPr>
                <w:rStyle w:val="a"/>
                <w:rFonts w:ascii="Arial" w:hAnsi="Arial"/>
                <w:sz w:val="22"/>
              </w:rPr>
            </w:pPr>
            <w:r>
              <w:rPr>
                <w:rStyle w:val="a"/>
                <w:rFonts w:ascii="Arial" w:hAnsi="Arial"/>
                <w:sz w:val="22"/>
              </w:rPr>
              <w:t xml:space="preserve"> </w:t>
            </w:r>
          </w:p>
          <w:p w14:paraId="51832E29" w14:textId="77777777" w:rsidR="000412EF" w:rsidRPr="004711FA" w:rsidRDefault="000412EF" w:rsidP="000412EF">
            <w:pPr>
              <w:numPr>
                <w:ilvl w:val="0"/>
                <w:numId w:val="35"/>
              </w:numPr>
              <w:tabs>
                <w:tab w:val="left" w:pos="-720"/>
              </w:tabs>
              <w:suppressAutoHyphens/>
              <w:rPr>
                <w:rStyle w:val="a"/>
                <w:rFonts w:ascii="Arial" w:hAnsi="Arial"/>
                <w:b/>
                <w:bCs/>
                <w:sz w:val="22"/>
              </w:rPr>
            </w:pPr>
            <w:r w:rsidRPr="004711FA">
              <w:rPr>
                <w:rStyle w:val="a"/>
                <w:rFonts w:ascii="Arial" w:hAnsi="Arial"/>
                <w:b/>
                <w:bCs/>
              </w:rPr>
              <w:t>Identify the primary person who will administer this grant.  Discuss their experience with CDBG regulations and requirements and past grant implementation.</w:t>
            </w:r>
          </w:p>
          <w:p w14:paraId="308EC119" w14:textId="77777777" w:rsidR="000412EF" w:rsidRDefault="000412EF" w:rsidP="000412EF">
            <w:pPr>
              <w:tabs>
                <w:tab w:val="left" w:pos="-720"/>
              </w:tabs>
              <w:suppressAutoHyphens/>
              <w:spacing w:before="47"/>
              <w:rPr>
                <w:rFonts w:cs="Arial"/>
                <w:b/>
              </w:rPr>
            </w:pPr>
          </w:p>
          <w:p w14:paraId="6F92ACA1" w14:textId="09F5FF3E" w:rsidR="000412EF" w:rsidRDefault="7855FE25" w:rsidP="7855FE25">
            <w:pPr>
              <w:tabs>
                <w:tab w:val="left" w:pos="-720"/>
              </w:tabs>
              <w:suppressAutoHyphens/>
              <w:spacing w:before="47"/>
              <w:rPr>
                <w:rFonts w:ascii="Arial" w:hAnsi="Arial" w:cs="Arial"/>
                <w:b/>
                <w:bCs/>
              </w:rPr>
            </w:pPr>
            <w:r w:rsidRPr="7855FE25">
              <w:rPr>
                <w:rFonts w:ascii="Arial" w:hAnsi="Arial" w:cs="Arial"/>
              </w:rPr>
              <w:t>BCCAP utilizes approximately $</w:t>
            </w:r>
            <w:r w:rsidR="00C95F4A">
              <w:rPr>
                <w:rFonts w:ascii="Arial" w:hAnsi="Arial" w:cs="Arial"/>
              </w:rPr>
              <w:t xml:space="preserve">800,000 </w:t>
            </w:r>
            <w:r w:rsidRPr="7855FE25">
              <w:rPr>
                <w:rFonts w:ascii="Arial" w:hAnsi="Arial" w:cs="Arial"/>
              </w:rPr>
              <w:t>per year in the City’s regular annual CDBG allocation for public service delivery, including an eviction prevention program.  BCCAP will implement the program, including working with clients to determine eligibility, gathering income, COVID impact and lease documentation, and reviewing back rent owed as determined by the District Court or agreed with the landlord</w:t>
            </w:r>
            <w:r w:rsidRPr="7855FE25">
              <w:rPr>
                <w:rFonts w:ascii="Arial" w:hAnsi="Arial" w:cs="Arial"/>
                <w:color w:val="FF0000"/>
              </w:rPr>
              <w:t>.</w:t>
            </w:r>
          </w:p>
          <w:p w14:paraId="68F58071" w14:textId="77777777" w:rsidR="000412EF" w:rsidRDefault="000412EF" w:rsidP="000412EF">
            <w:pPr>
              <w:tabs>
                <w:tab w:val="left" w:pos="-720"/>
              </w:tabs>
              <w:suppressAutoHyphens/>
              <w:spacing w:before="47"/>
              <w:rPr>
                <w:rFonts w:ascii="Arial" w:hAnsi="Arial" w:cs="Arial"/>
                <w:b/>
              </w:rPr>
            </w:pPr>
          </w:p>
          <w:p w14:paraId="2D4D54E1" w14:textId="77777777" w:rsidR="000412EF" w:rsidRPr="004711FA" w:rsidRDefault="000412EF" w:rsidP="000412EF">
            <w:pPr>
              <w:numPr>
                <w:ilvl w:val="0"/>
                <w:numId w:val="35"/>
              </w:numPr>
              <w:tabs>
                <w:tab w:val="left" w:pos="-720"/>
              </w:tabs>
              <w:suppressAutoHyphens/>
              <w:spacing w:before="90" w:after="54"/>
              <w:rPr>
                <w:rStyle w:val="a"/>
                <w:b/>
                <w:bCs/>
              </w:rPr>
            </w:pPr>
            <w:r w:rsidRPr="004711FA">
              <w:rPr>
                <w:rStyle w:val="a"/>
                <w:rFonts w:ascii="Arial" w:hAnsi="Arial"/>
                <w:b/>
                <w:bCs/>
              </w:rPr>
              <w:t>Identify others in County government who will assist in the administration of this CDBG project.</w:t>
            </w:r>
          </w:p>
          <w:p w14:paraId="0ABE0FD0" w14:textId="77777777" w:rsidR="000412EF" w:rsidRDefault="000412EF" w:rsidP="000412EF">
            <w:pPr>
              <w:tabs>
                <w:tab w:val="left" w:pos="-720"/>
              </w:tabs>
              <w:suppressAutoHyphens/>
              <w:spacing w:before="90" w:after="54"/>
              <w:ind w:left="360"/>
              <w:rPr>
                <w:rStyle w:val="a"/>
                <w:rFonts w:ascii="Arial" w:hAnsi="Arial"/>
              </w:rPr>
            </w:pPr>
          </w:p>
          <w:p w14:paraId="38714A65" w14:textId="6220625E" w:rsidR="004711FA" w:rsidRPr="006A7AE9" w:rsidRDefault="7855FE25" w:rsidP="7855FE25">
            <w:pPr>
              <w:tabs>
                <w:tab w:val="left" w:pos="-720"/>
              </w:tabs>
              <w:suppressAutoHyphens/>
              <w:spacing w:before="47"/>
              <w:rPr>
                <w:rFonts w:ascii="Arial" w:hAnsi="Arial" w:cs="Arial"/>
              </w:rPr>
            </w:pPr>
            <w:r w:rsidRPr="7855FE25">
              <w:rPr>
                <w:rFonts w:ascii="Arial" w:hAnsi="Arial" w:cs="Arial"/>
              </w:rPr>
              <w:t xml:space="preserve">Oversight of the use of CDBG-CV2 funding will be provided by Susan Moriarty, </w:t>
            </w:r>
            <w:r w:rsidR="00C95F4A">
              <w:rPr>
                <w:rFonts w:ascii="Arial" w:hAnsi="Arial" w:cs="Arial"/>
              </w:rPr>
              <w:t xml:space="preserve">Chief </w:t>
            </w:r>
            <w:r w:rsidRPr="7855FE25">
              <w:rPr>
                <w:rFonts w:ascii="Arial" w:hAnsi="Arial" w:cs="Arial"/>
              </w:rPr>
              <w:t xml:space="preserve">of Compliance for the Community Development Block Grant Office in the City’s Department of Housing and Community Development. DHCD Compliance staff will work with the MOCFS fiscal team to provide technical assistance and conduct compliance reviews on a quarterly basis. </w:t>
            </w:r>
          </w:p>
          <w:p w14:paraId="6D3FE87E" w14:textId="77777777" w:rsidR="004711FA" w:rsidRDefault="004711FA" w:rsidP="004711FA">
            <w:pPr>
              <w:tabs>
                <w:tab w:val="left" w:pos="-720"/>
              </w:tabs>
              <w:suppressAutoHyphens/>
              <w:spacing w:before="90" w:after="54"/>
              <w:ind w:left="360"/>
              <w:rPr>
                <w:rStyle w:val="a"/>
                <w:rFonts w:ascii="Arial" w:hAnsi="Arial"/>
              </w:rPr>
            </w:pPr>
          </w:p>
          <w:p w14:paraId="47C727E1" w14:textId="77777777" w:rsidR="000412EF" w:rsidRPr="004711FA" w:rsidRDefault="000412EF" w:rsidP="000412EF">
            <w:pPr>
              <w:numPr>
                <w:ilvl w:val="0"/>
                <w:numId w:val="35"/>
              </w:numPr>
              <w:tabs>
                <w:tab w:val="left" w:pos="-720"/>
              </w:tabs>
              <w:suppressAutoHyphens/>
              <w:spacing w:before="90" w:after="54"/>
              <w:rPr>
                <w:rStyle w:val="a"/>
                <w:b/>
                <w:bCs/>
              </w:rPr>
            </w:pPr>
            <w:r w:rsidRPr="004711FA">
              <w:rPr>
                <w:rStyle w:val="a"/>
                <w:rFonts w:ascii="Arial" w:hAnsi="Arial"/>
                <w:b/>
                <w:bCs/>
              </w:rPr>
              <w:t>Discuss how you will manage subrecipient(s).</w:t>
            </w:r>
          </w:p>
          <w:p w14:paraId="3E51B130" w14:textId="77777777" w:rsidR="000412EF" w:rsidRDefault="004711FA" w:rsidP="000412EF">
            <w:pPr>
              <w:tabs>
                <w:tab w:val="left" w:pos="-720"/>
              </w:tabs>
              <w:suppressAutoHyphens/>
              <w:spacing w:before="90" w:after="54"/>
              <w:rPr>
                <w:rStyle w:val="a"/>
                <w:rFonts w:ascii="Arial" w:hAnsi="Arial"/>
              </w:rPr>
            </w:pPr>
            <w:r>
              <w:rPr>
                <w:rStyle w:val="a"/>
                <w:rFonts w:ascii="Arial" w:hAnsi="Arial"/>
              </w:rPr>
              <w:t>Not applicable for this grant.</w:t>
            </w:r>
          </w:p>
          <w:p w14:paraId="5F075F18" w14:textId="77777777" w:rsidR="004711FA" w:rsidRDefault="004711FA" w:rsidP="000412EF">
            <w:pPr>
              <w:tabs>
                <w:tab w:val="left" w:pos="-720"/>
              </w:tabs>
              <w:suppressAutoHyphens/>
              <w:spacing w:before="90" w:after="54"/>
              <w:rPr>
                <w:rStyle w:val="a"/>
                <w:rFonts w:ascii="Arial" w:hAnsi="Arial"/>
              </w:rPr>
            </w:pPr>
          </w:p>
          <w:p w14:paraId="38D801B2" w14:textId="77777777" w:rsidR="000412EF" w:rsidRPr="004711FA" w:rsidRDefault="000412EF" w:rsidP="000412EF">
            <w:pPr>
              <w:numPr>
                <w:ilvl w:val="0"/>
                <w:numId w:val="35"/>
              </w:numPr>
              <w:tabs>
                <w:tab w:val="left" w:pos="-720"/>
              </w:tabs>
              <w:suppressAutoHyphens/>
              <w:spacing w:before="90" w:after="54"/>
              <w:rPr>
                <w:rStyle w:val="a"/>
                <w:rFonts w:ascii="Arial" w:hAnsi="Arial"/>
                <w:b/>
                <w:bCs/>
              </w:rPr>
            </w:pPr>
            <w:r w:rsidRPr="004711FA">
              <w:rPr>
                <w:rStyle w:val="a"/>
                <w:rFonts w:ascii="Arial" w:hAnsi="Arial"/>
                <w:b/>
                <w:bCs/>
              </w:rPr>
              <w:t xml:space="preserve">If requesting funding for Project Administration for </w:t>
            </w:r>
            <w:r w:rsidR="002C0AC8" w:rsidRPr="004711FA">
              <w:rPr>
                <w:rStyle w:val="a"/>
                <w:rFonts w:ascii="Arial" w:hAnsi="Arial"/>
                <w:b/>
                <w:bCs/>
              </w:rPr>
              <w:t xml:space="preserve">County government </w:t>
            </w:r>
            <w:r w:rsidRPr="004711FA">
              <w:rPr>
                <w:rStyle w:val="a"/>
                <w:rFonts w:ascii="Arial" w:hAnsi="Arial"/>
                <w:b/>
                <w:bCs/>
              </w:rPr>
              <w:t>staffing, please identify the following:</w:t>
            </w:r>
          </w:p>
          <w:p w14:paraId="51C5EBAB" w14:textId="77777777" w:rsidR="000412EF" w:rsidRPr="001717A2" w:rsidRDefault="004711FA" w:rsidP="004711FA">
            <w:pPr>
              <w:tabs>
                <w:tab w:val="left" w:pos="-720"/>
              </w:tabs>
              <w:suppressAutoHyphens/>
              <w:spacing w:before="90" w:after="54"/>
              <w:rPr>
                <w:rStyle w:val="a"/>
                <w:rFonts w:ascii="Calibri" w:hAnsi="Calibri" w:cs="Calibri"/>
                <w:sz w:val="22"/>
              </w:rPr>
            </w:pPr>
            <w:r w:rsidRPr="001717A2">
              <w:rPr>
                <w:rStyle w:val="a"/>
                <w:rFonts w:ascii="Calibri" w:hAnsi="Calibri" w:cs="Calibri"/>
                <w:sz w:val="22"/>
              </w:rPr>
              <w:t>Not applicable for this grant.</w:t>
            </w:r>
          </w:p>
          <w:p w14:paraId="30EEEF71" w14:textId="77777777" w:rsidR="004711FA" w:rsidRDefault="004711FA" w:rsidP="004711FA">
            <w:pPr>
              <w:tabs>
                <w:tab w:val="left" w:pos="-720"/>
              </w:tabs>
              <w:suppressAutoHyphens/>
              <w:spacing w:before="90" w:after="54"/>
              <w:rPr>
                <w:rStyle w:val="a"/>
                <w:rFonts w:ascii="Arial" w:hAnsi="Arial"/>
                <w:sz w:val="22"/>
              </w:rPr>
            </w:pPr>
          </w:p>
          <w:tbl>
            <w:tblPr>
              <w:tblW w:w="0" w:type="auto"/>
              <w:tblInd w:w="161" w:type="dxa"/>
              <w:tblLayout w:type="fixed"/>
              <w:tblCellMar>
                <w:left w:w="120" w:type="dxa"/>
                <w:right w:w="120" w:type="dxa"/>
              </w:tblCellMar>
              <w:tblLook w:val="04A0" w:firstRow="1" w:lastRow="0" w:firstColumn="1" w:lastColumn="0" w:noHBand="0" w:noVBand="1"/>
            </w:tblPr>
            <w:tblGrid>
              <w:gridCol w:w="3420"/>
              <w:gridCol w:w="2160"/>
              <w:gridCol w:w="1440"/>
              <w:gridCol w:w="1800"/>
            </w:tblGrid>
            <w:tr w:rsidR="000412EF" w14:paraId="56D9E0AE" w14:textId="77777777" w:rsidTr="000412EF">
              <w:trPr>
                <w:trHeight w:val="453"/>
              </w:trPr>
              <w:tc>
                <w:tcPr>
                  <w:tcW w:w="3420" w:type="dxa"/>
                  <w:tcBorders>
                    <w:top w:val="single" w:sz="6" w:space="0" w:color="auto"/>
                    <w:left w:val="single" w:sz="6" w:space="0" w:color="auto"/>
                    <w:bottom w:val="single" w:sz="6" w:space="0" w:color="auto"/>
                    <w:right w:val="nil"/>
                  </w:tcBorders>
                  <w:shd w:val="clear" w:color="auto" w:fill="D9D9D9"/>
                  <w:hideMark/>
                </w:tcPr>
                <w:p w14:paraId="5964803D" w14:textId="77777777" w:rsidR="000412EF" w:rsidRDefault="000412EF">
                  <w:pPr>
                    <w:tabs>
                      <w:tab w:val="left" w:pos="-720"/>
                    </w:tabs>
                    <w:suppressAutoHyphens/>
                    <w:jc w:val="center"/>
                    <w:rPr>
                      <w:rStyle w:val="a"/>
                      <w:rFonts w:ascii="Arial" w:hAnsi="Arial"/>
                    </w:rPr>
                  </w:pPr>
                  <w:r>
                    <w:rPr>
                      <w:rStyle w:val="a"/>
                      <w:rFonts w:ascii="Arial" w:hAnsi="Arial"/>
                    </w:rPr>
                    <w:t>Person</w:t>
                  </w:r>
                </w:p>
              </w:tc>
              <w:tc>
                <w:tcPr>
                  <w:tcW w:w="2160" w:type="dxa"/>
                  <w:tcBorders>
                    <w:top w:val="single" w:sz="6" w:space="0" w:color="auto"/>
                    <w:left w:val="single" w:sz="6" w:space="0" w:color="auto"/>
                    <w:bottom w:val="single" w:sz="6" w:space="0" w:color="auto"/>
                    <w:right w:val="nil"/>
                  </w:tcBorders>
                  <w:shd w:val="clear" w:color="auto" w:fill="D9D9D9"/>
                  <w:hideMark/>
                </w:tcPr>
                <w:p w14:paraId="7F989B38" w14:textId="77777777" w:rsidR="000412EF" w:rsidRDefault="000412EF">
                  <w:pPr>
                    <w:tabs>
                      <w:tab w:val="left" w:pos="-720"/>
                    </w:tabs>
                    <w:suppressAutoHyphens/>
                    <w:jc w:val="center"/>
                    <w:rPr>
                      <w:rStyle w:val="a"/>
                      <w:rFonts w:ascii="Arial" w:hAnsi="Arial"/>
                    </w:rPr>
                  </w:pPr>
                  <w:r>
                    <w:rPr>
                      <w:rStyle w:val="a"/>
                      <w:rFonts w:ascii="Arial" w:hAnsi="Arial"/>
                    </w:rPr>
                    <w:t># Hours Anticipated to Work on Grant</w:t>
                  </w:r>
                </w:p>
              </w:tc>
              <w:tc>
                <w:tcPr>
                  <w:tcW w:w="1440" w:type="dxa"/>
                  <w:tcBorders>
                    <w:top w:val="single" w:sz="6" w:space="0" w:color="auto"/>
                    <w:left w:val="single" w:sz="6" w:space="0" w:color="auto"/>
                    <w:bottom w:val="single" w:sz="6" w:space="0" w:color="auto"/>
                    <w:right w:val="nil"/>
                  </w:tcBorders>
                  <w:shd w:val="clear" w:color="auto" w:fill="D9D9D9"/>
                  <w:hideMark/>
                </w:tcPr>
                <w:p w14:paraId="1C87A53D" w14:textId="77777777" w:rsidR="000412EF" w:rsidRDefault="000412EF">
                  <w:pPr>
                    <w:tabs>
                      <w:tab w:val="left" w:pos="-720"/>
                    </w:tabs>
                    <w:suppressAutoHyphens/>
                    <w:jc w:val="center"/>
                    <w:rPr>
                      <w:rStyle w:val="a"/>
                      <w:rFonts w:ascii="Arial" w:hAnsi="Arial"/>
                    </w:rPr>
                  </w:pPr>
                  <w:r>
                    <w:rPr>
                      <w:rStyle w:val="a"/>
                      <w:rFonts w:ascii="Arial" w:hAnsi="Arial"/>
                    </w:rPr>
                    <w:t>Hourly Wage</w:t>
                  </w:r>
                </w:p>
              </w:tc>
              <w:tc>
                <w:tcPr>
                  <w:tcW w:w="1800" w:type="dxa"/>
                  <w:tcBorders>
                    <w:top w:val="single" w:sz="6" w:space="0" w:color="auto"/>
                    <w:left w:val="single" w:sz="6" w:space="0" w:color="auto"/>
                    <w:bottom w:val="single" w:sz="6" w:space="0" w:color="auto"/>
                    <w:right w:val="single" w:sz="6" w:space="0" w:color="auto"/>
                  </w:tcBorders>
                  <w:shd w:val="clear" w:color="auto" w:fill="D9D9D9"/>
                  <w:hideMark/>
                </w:tcPr>
                <w:p w14:paraId="1ADACC3C" w14:textId="77777777" w:rsidR="000412EF" w:rsidRDefault="000412EF">
                  <w:pPr>
                    <w:tabs>
                      <w:tab w:val="left" w:pos="-720"/>
                    </w:tabs>
                    <w:suppressAutoHyphens/>
                    <w:jc w:val="center"/>
                    <w:rPr>
                      <w:rStyle w:val="a"/>
                      <w:rFonts w:ascii="Arial" w:hAnsi="Arial"/>
                    </w:rPr>
                  </w:pPr>
                  <w:r>
                    <w:rPr>
                      <w:rStyle w:val="a"/>
                      <w:rFonts w:ascii="Arial" w:hAnsi="Arial"/>
                    </w:rPr>
                    <w:t>Total Funds</w:t>
                  </w:r>
                </w:p>
              </w:tc>
            </w:tr>
            <w:tr w:rsidR="000412EF" w14:paraId="42C817BA" w14:textId="77777777" w:rsidTr="000412EF">
              <w:tc>
                <w:tcPr>
                  <w:tcW w:w="3420" w:type="dxa"/>
                  <w:tcBorders>
                    <w:top w:val="single" w:sz="6" w:space="0" w:color="auto"/>
                    <w:left w:val="single" w:sz="6" w:space="0" w:color="auto"/>
                    <w:bottom w:val="single" w:sz="6" w:space="0" w:color="auto"/>
                    <w:right w:val="nil"/>
                  </w:tcBorders>
                </w:tcPr>
                <w:p w14:paraId="7F8D469A" w14:textId="77777777" w:rsidR="000412EF" w:rsidRDefault="000412EF">
                  <w:pPr>
                    <w:tabs>
                      <w:tab w:val="left" w:pos="-720"/>
                    </w:tabs>
                    <w:suppressAutoHyphens/>
                    <w:spacing w:after="54"/>
                    <w:rPr>
                      <w:rStyle w:val="a"/>
                      <w:rFonts w:ascii="Arial" w:hAnsi="Arial"/>
                    </w:rPr>
                  </w:pPr>
                </w:p>
              </w:tc>
              <w:tc>
                <w:tcPr>
                  <w:tcW w:w="2160" w:type="dxa"/>
                  <w:tcBorders>
                    <w:top w:val="single" w:sz="6" w:space="0" w:color="auto"/>
                    <w:left w:val="single" w:sz="6" w:space="0" w:color="auto"/>
                    <w:bottom w:val="single" w:sz="6" w:space="0" w:color="auto"/>
                    <w:right w:val="nil"/>
                  </w:tcBorders>
                </w:tcPr>
                <w:p w14:paraId="69DA8884" w14:textId="77777777" w:rsidR="000412EF" w:rsidRDefault="000412EF">
                  <w:pPr>
                    <w:tabs>
                      <w:tab w:val="left" w:pos="-720"/>
                    </w:tabs>
                    <w:suppressAutoHyphens/>
                    <w:spacing w:before="90" w:after="54"/>
                    <w:rPr>
                      <w:rStyle w:val="a"/>
                      <w:rFonts w:ascii="Arial" w:hAnsi="Arial"/>
                    </w:rPr>
                  </w:pPr>
                </w:p>
              </w:tc>
              <w:tc>
                <w:tcPr>
                  <w:tcW w:w="1440" w:type="dxa"/>
                  <w:tcBorders>
                    <w:top w:val="single" w:sz="6" w:space="0" w:color="auto"/>
                    <w:left w:val="single" w:sz="6" w:space="0" w:color="auto"/>
                    <w:bottom w:val="single" w:sz="6" w:space="0" w:color="auto"/>
                    <w:right w:val="nil"/>
                  </w:tcBorders>
                </w:tcPr>
                <w:p w14:paraId="7FB4127B" w14:textId="77777777" w:rsidR="000412EF" w:rsidRDefault="000412EF">
                  <w:pPr>
                    <w:tabs>
                      <w:tab w:val="left" w:pos="-720"/>
                    </w:tabs>
                    <w:suppressAutoHyphens/>
                    <w:spacing w:before="90" w:after="54"/>
                    <w:jc w:val="right"/>
                    <w:rPr>
                      <w:rStyle w:val="a"/>
                      <w:rFonts w:ascii="Arial" w:hAnsi="Arial"/>
                    </w:rPr>
                  </w:pPr>
                </w:p>
              </w:tc>
              <w:tc>
                <w:tcPr>
                  <w:tcW w:w="1800" w:type="dxa"/>
                  <w:tcBorders>
                    <w:top w:val="single" w:sz="6" w:space="0" w:color="auto"/>
                    <w:left w:val="single" w:sz="6" w:space="0" w:color="auto"/>
                    <w:bottom w:val="single" w:sz="6" w:space="0" w:color="auto"/>
                    <w:right w:val="single" w:sz="6" w:space="0" w:color="auto"/>
                  </w:tcBorders>
                </w:tcPr>
                <w:p w14:paraId="3A35F36B" w14:textId="77777777" w:rsidR="000412EF" w:rsidRDefault="000412EF">
                  <w:pPr>
                    <w:tabs>
                      <w:tab w:val="left" w:pos="-720"/>
                    </w:tabs>
                    <w:suppressAutoHyphens/>
                    <w:spacing w:before="90"/>
                    <w:jc w:val="right"/>
                    <w:rPr>
                      <w:rStyle w:val="a"/>
                      <w:rFonts w:ascii="Arial" w:hAnsi="Arial"/>
                    </w:rPr>
                  </w:pPr>
                </w:p>
              </w:tc>
            </w:tr>
          </w:tbl>
          <w:p w14:paraId="11431BD5" w14:textId="77777777" w:rsidR="000412EF" w:rsidRDefault="000412EF" w:rsidP="000412EF">
            <w:pPr>
              <w:tabs>
                <w:tab w:val="left" w:pos="-720"/>
              </w:tabs>
              <w:suppressAutoHyphens/>
              <w:spacing w:before="90" w:after="54"/>
              <w:rPr>
                <w:rStyle w:val="a"/>
                <w:rFonts w:ascii="Arial" w:hAnsi="Arial"/>
                <w:sz w:val="22"/>
              </w:rPr>
            </w:pPr>
          </w:p>
          <w:p w14:paraId="568F6503" w14:textId="77777777" w:rsidR="000412EF" w:rsidRPr="004711FA" w:rsidRDefault="000412EF" w:rsidP="000412EF">
            <w:pPr>
              <w:numPr>
                <w:ilvl w:val="0"/>
                <w:numId w:val="35"/>
              </w:numPr>
              <w:tabs>
                <w:tab w:val="left" w:pos="-720"/>
              </w:tabs>
              <w:suppressAutoHyphens/>
              <w:rPr>
                <w:rStyle w:val="a"/>
                <w:rFonts w:ascii="Arial" w:hAnsi="Arial"/>
                <w:b/>
                <w:bCs/>
              </w:rPr>
            </w:pPr>
            <w:r w:rsidRPr="004711FA">
              <w:rPr>
                <w:rStyle w:val="a"/>
                <w:rFonts w:ascii="Arial" w:hAnsi="Arial"/>
                <w:b/>
                <w:bCs/>
              </w:rPr>
              <w:t>If planning to use Project Administration funds for expenses other than staffing, identify those expenses and estimated costs.</w:t>
            </w:r>
          </w:p>
          <w:p w14:paraId="56230B7D" w14:textId="77777777" w:rsidR="000412EF" w:rsidRDefault="004711FA" w:rsidP="000412EF">
            <w:pPr>
              <w:tabs>
                <w:tab w:val="left" w:pos="-720"/>
              </w:tabs>
              <w:suppressAutoHyphens/>
              <w:spacing w:before="90" w:after="54"/>
              <w:rPr>
                <w:rStyle w:val="a"/>
                <w:rFonts w:ascii="Arial" w:hAnsi="Arial"/>
              </w:rPr>
            </w:pPr>
            <w:r>
              <w:rPr>
                <w:rStyle w:val="a"/>
                <w:rFonts w:ascii="Arial" w:hAnsi="Arial"/>
              </w:rPr>
              <w:t>Not applicable for this grant.</w:t>
            </w:r>
          </w:p>
          <w:p w14:paraId="197CADBA" w14:textId="77777777" w:rsidR="004711FA" w:rsidRDefault="004711FA" w:rsidP="000412EF">
            <w:pPr>
              <w:tabs>
                <w:tab w:val="left" w:pos="-720"/>
              </w:tabs>
              <w:suppressAutoHyphens/>
              <w:spacing w:before="90" w:after="54"/>
              <w:rPr>
                <w:rStyle w:val="a"/>
                <w:rFonts w:ascii="Arial" w:hAnsi="Arial"/>
              </w:rPr>
            </w:pPr>
          </w:p>
          <w:tbl>
            <w:tblPr>
              <w:tblW w:w="0" w:type="auto"/>
              <w:tblInd w:w="161" w:type="dxa"/>
              <w:tblLayout w:type="fixed"/>
              <w:tblCellMar>
                <w:left w:w="120" w:type="dxa"/>
                <w:right w:w="120" w:type="dxa"/>
              </w:tblCellMar>
              <w:tblLook w:val="04A0" w:firstRow="1" w:lastRow="0" w:firstColumn="1" w:lastColumn="0" w:noHBand="0" w:noVBand="1"/>
            </w:tblPr>
            <w:tblGrid>
              <w:gridCol w:w="7020"/>
              <w:gridCol w:w="1800"/>
            </w:tblGrid>
            <w:tr w:rsidR="000412EF" w14:paraId="3B88A5CB" w14:textId="77777777" w:rsidTr="000412EF">
              <w:trPr>
                <w:trHeight w:val="453"/>
              </w:trPr>
              <w:tc>
                <w:tcPr>
                  <w:tcW w:w="7020" w:type="dxa"/>
                  <w:tcBorders>
                    <w:top w:val="single" w:sz="6" w:space="0" w:color="auto"/>
                    <w:left w:val="single" w:sz="6" w:space="0" w:color="auto"/>
                    <w:bottom w:val="single" w:sz="6" w:space="0" w:color="auto"/>
                    <w:right w:val="nil"/>
                  </w:tcBorders>
                  <w:shd w:val="clear" w:color="auto" w:fill="D9D9D9"/>
                  <w:hideMark/>
                </w:tcPr>
                <w:p w14:paraId="5F2180F3" w14:textId="77777777" w:rsidR="000412EF" w:rsidRDefault="000412EF">
                  <w:pPr>
                    <w:tabs>
                      <w:tab w:val="left" w:pos="-720"/>
                    </w:tabs>
                    <w:suppressAutoHyphens/>
                    <w:jc w:val="center"/>
                    <w:rPr>
                      <w:rStyle w:val="a"/>
                      <w:rFonts w:ascii="Arial" w:hAnsi="Arial"/>
                    </w:rPr>
                  </w:pPr>
                  <w:r>
                    <w:rPr>
                      <w:rStyle w:val="a"/>
                      <w:rFonts w:ascii="Arial" w:hAnsi="Arial"/>
                    </w:rPr>
                    <w:t>Expenses</w:t>
                  </w:r>
                </w:p>
              </w:tc>
              <w:tc>
                <w:tcPr>
                  <w:tcW w:w="1800" w:type="dxa"/>
                  <w:tcBorders>
                    <w:top w:val="single" w:sz="6" w:space="0" w:color="auto"/>
                    <w:left w:val="single" w:sz="6" w:space="0" w:color="auto"/>
                    <w:bottom w:val="single" w:sz="6" w:space="0" w:color="auto"/>
                    <w:right w:val="single" w:sz="6" w:space="0" w:color="auto"/>
                  </w:tcBorders>
                  <w:shd w:val="clear" w:color="auto" w:fill="D9D9D9"/>
                  <w:hideMark/>
                </w:tcPr>
                <w:p w14:paraId="235CD5F4" w14:textId="77777777" w:rsidR="000412EF" w:rsidRDefault="000412EF">
                  <w:pPr>
                    <w:tabs>
                      <w:tab w:val="left" w:pos="-720"/>
                    </w:tabs>
                    <w:suppressAutoHyphens/>
                    <w:jc w:val="center"/>
                    <w:rPr>
                      <w:rStyle w:val="a"/>
                      <w:rFonts w:ascii="Arial" w:hAnsi="Arial"/>
                    </w:rPr>
                  </w:pPr>
                  <w:r>
                    <w:rPr>
                      <w:rStyle w:val="a"/>
                      <w:rFonts w:ascii="Arial" w:hAnsi="Arial"/>
                    </w:rPr>
                    <w:t>Total Funds</w:t>
                  </w:r>
                </w:p>
              </w:tc>
            </w:tr>
            <w:tr w:rsidR="000412EF" w14:paraId="5E40B702" w14:textId="77777777" w:rsidTr="000412EF">
              <w:tc>
                <w:tcPr>
                  <w:tcW w:w="7020" w:type="dxa"/>
                  <w:tcBorders>
                    <w:top w:val="single" w:sz="6" w:space="0" w:color="auto"/>
                    <w:left w:val="single" w:sz="6" w:space="0" w:color="auto"/>
                    <w:bottom w:val="single" w:sz="6" w:space="0" w:color="auto"/>
                    <w:right w:val="nil"/>
                  </w:tcBorders>
                </w:tcPr>
                <w:p w14:paraId="044D2069" w14:textId="77777777" w:rsidR="000412EF" w:rsidRDefault="000412EF">
                  <w:pPr>
                    <w:tabs>
                      <w:tab w:val="left" w:pos="-720"/>
                    </w:tabs>
                    <w:suppressAutoHyphens/>
                    <w:spacing w:after="54"/>
                    <w:rPr>
                      <w:rStyle w:val="a"/>
                      <w:rFonts w:ascii="Arial" w:hAnsi="Arial"/>
                    </w:rPr>
                  </w:pPr>
                </w:p>
              </w:tc>
              <w:tc>
                <w:tcPr>
                  <w:tcW w:w="1800" w:type="dxa"/>
                  <w:tcBorders>
                    <w:top w:val="single" w:sz="6" w:space="0" w:color="auto"/>
                    <w:left w:val="single" w:sz="6" w:space="0" w:color="auto"/>
                    <w:bottom w:val="single" w:sz="6" w:space="0" w:color="auto"/>
                    <w:right w:val="single" w:sz="6" w:space="0" w:color="auto"/>
                  </w:tcBorders>
                </w:tcPr>
                <w:p w14:paraId="1DE11072" w14:textId="77777777" w:rsidR="000412EF" w:rsidRDefault="000412EF">
                  <w:pPr>
                    <w:tabs>
                      <w:tab w:val="left" w:pos="-720"/>
                    </w:tabs>
                    <w:suppressAutoHyphens/>
                    <w:spacing w:before="90"/>
                    <w:jc w:val="right"/>
                    <w:rPr>
                      <w:rStyle w:val="a"/>
                      <w:rFonts w:ascii="Arial" w:hAnsi="Arial"/>
                    </w:rPr>
                  </w:pPr>
                </w:p>
              </w:tc>
            </w:tr>
          </w:tbl>
          <w:p w14:paraId="73B9C082" w14:textId="77777777" w:rsidR="00EC2AB7" w:rsidRDefault="00EC2AB7">
            <w:pPr>
              <w:tabs>
                <w:tab w:val="left" w:pos="-720"/>
              </w:tabs>
              <w:suppressAutoHyphens/>
              <w:spacing w:after="54"/>
              <w:rPr>
                <w:rStyle w:val="a"/>
                <w:rFonts w:ascii="Arial" w:hAnsi="Arial"/>
                <w:sz w:val="22"/>
              </w:rPr>
            </w:pPr>
          </w:p>
        </w:tc>
      </w:tr>
    </w:tbl>
    <w:p w14:paraId="06A449A5" w14:textId="77777777" w:rsidR="00EC2AB7" w:rsidRDefault="00EC2AB7"/>
    <w:p w14:paraId="67A9EF0B" w14:textId="77777777" w:rsidR="00314823" w:rsidRDefault="0046322A">
      <w:r>
        <w:br w:type="page"/>
      </w: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314823" w14:paraId="5FA97690" w14:textId="77777777" w:rsidTr="000A10D7">
        <w:tc>
          <w:tcPr>
            <w:tcW w:w="9360" w:type="dxa"/>
            <w:tcBorders>
              <w:top w:val="single" w:sz="6" w:space="0" w:color="auto"/>
              <w:left w:val="single" w:sz="6" w:space="0" w:color="auto"/>
              <w:right w:val="single" w:sz="6" w:space="0" w:color="auto"/>
            </w:tcBorders>
            <w:shd w:val="clear" w:color="auto" w:fill="auto"/>
          </w:tcPr>
          <w:p w14:paraId="7D446A5C" w14:textId="77777777" w:rsidR="00314823" w:rsidRDefault="00314823">
            <w:pPr>
              <w:tabs>
                <w:tab w:val="center" w:pos="4560"/>
              </w:tabs>
              <w:suppressAutoHyphens/>
              <w:spacing w:before="90"/>
              <w:rPr>
                <w:rStyle w:val="a"/>
                <w:rFonts w:ascii="Arial" w:hAnsi="Arial"/>
                <w:sz w:val="22"/>
              </w:rPr>
            </w:pPr>
            <w:r>
              <w:rPr>
                <w:rStyle w:val="a"/>
                <w:rFonts w:ascii="Arial" w:hAnsi="Arial"/>
                <w:sz w:val="22"/>
              </w:rPr>
              <w:fldChar w:fldCharType="begin"/>
            </w:r>
            <w:r>
              <w:rPr>
                <w:rStyle w:val="a"/>
                <w:rFonts w:ascii="Arial" w:hAnsi="Arial"/>
                <w:sz w:val="22"/>
              </w:rPr>
              <w:instrText xml:space="preserve">PRIVATE </w:instrText>
            </w:r>
            <w:r>
              <w:rPr>
                <w:rStyle w:val="a"/>
                <w:rFonts w:ascii="Arial" w:hAnsi="Arial"/>
                <w:sz w:val="22"/>
              </w:rPr>
              <w:fldChar w:fldCharType="end"/>
            </w:r>
            <w:r>
              <w:rPr>
                <w:rStyle w:val="a"/>
                <w:rFonts w:ascii="Arial" w:hAnsi="Arial"/>
                <w:sz w:val="22"/>
              </w:rPr>
              <w:tab/>
            </w:r>
            <w:r>
              <w:rPr>
                <w:rStyle w:val="a"/>
                <w:rFonts w:ascii="Arial" w:hAnsi="Arial"/>
                <w:b/>
                <w:sz w:val="22"/>
              </w:rPr>
              <w:t xml:space="preserve">PART </w:t>
            </w:r>
            <w:r w:rsidR="00866248">
              <w:rPr>
                <w:rStyle w:val="a"/>
                <w:rFonts w:ascii="Arial" w:hAnsi="Arial"/>
                <w:b/>
                <w:sz w:val="22"/>
              </w:rPr>
              <w:t>F</w:t>
            </w:r>
          </w:p>
          <w:p w14:paraId="44B144CE" w14:textId="77777777" w:rsidR="00314823" w:rsidRDefault="00314823" w:rsidP="00FD70F2">
            <w:pPr>
              <w:tabs>
                <w:tab w:val="left" w:pos="-720"/>
              </w:tabs>
              <w:suppressAutoHyphens/>
              <w:spacing w:after="54"/>
              <w:rPr>
                <w:rStyle w:val="a"/>
                <w:rFonts w:ascii="Arial" w:hAnsi="Arial"/>
                <w:sz w:val="22"/>
              </w:rPr>
            </w:pPr>
            <w:r>
              <w:rPr>
                <w:rStyle w:val="a"/>
                <w:rFonts w:ascii="Arial" w:hAnsi="Arial"/>
                <w:b/>
                <w:sz w:val="22"/>
              </w:rPr>
              <w:t>FAIR HOUSING/EQUAL OPPORTUNITY: Applicants certify that grant</w:t>
            </w:r>
            <w:r w:rsidR="00420F7D">
              <w:rPr>
                <w:rStyle w:val="a"/>
                <w:rFonts w:ascii="Arial" w:hAnsi="Arial"/>
                <w:b/>
                <w:sz w:val="22"/>
              </w:rPr>
              <w:t>s received</w:t>
            </w:r>
            <w:r>
              <w:rPr>
                <w:rStyle w:val="a"/>
                <w:rFonts w:ascii="Arial" w:hAnsi="Arial"/>
                <w:b/>
                <w:sz w:val="22"/>
              </w:rPr>
              <w:t xml:space="preserve"> will be conducted and administered in conformity with Title VI of the Civil Rights Act of 1964 (42 U.S.C.</w:t>
            </w:r>
            <w:r w:rsidR="00FD70F2">
              <w:rPr>
                <w:rStyle w:val="a"/>
                <w:rFonts w:ascii="Arial" w:hAnsi="Arial"/>
                <w:b/>
                <w:sz w:val="22"/>
              </w:rPr>
              <w:t xml:space="preserve"> § 2000d et seq.) and that the County and its subrecipients, if any, wi</w:t>
            </w:r>
            <w:r>
              <w:rPr>
                <w:rStyle w:val="a"/>
                <w:rFonts w:ascii="Arial" w:hAnsi="Arial"/>
                <w:b/>
                <w:sz w:val="22"/>
              </w:rPr>
              <w:t xml:space="preserve">ll affirmatively further fair housing.  Complete the following to </w:t>
            </w:r>
            <w:r w:rsidR="00FD70F2">
              <w:rPr>
                <w:rStyle w:val="a"/>
                <w:rFonts w:ascii="Arial" w:hAnsi="Arial"/>
                <w:b/>
                <w:sz w:val="22"/>
              </w:rPr>
              <w:t>demonstrate compliance or to identify any issues.</w:t>
            </w:r>
          </w:p>
        </w:tc>
      </w:tr>
      <w:tr w:rsidR="00314823" w14:paraId="44533A6E" w14:textId="77777777" w:rsidTr="000A10D7">
        <w:tc>
          <w:tcPr>
            <w:tcW w:w="9360" w:type="dxa"/>
            <w:tcBorders>
              <w:top w:val="single" w:sz="6" w:space="0" w:color="auto"/>
              <w:left w:val="single" w:sz="6" w:space="0" w:color="auto"/>
              <w:bottom w:val="single" w:sz="6" w:space="0" w:color="auto"/>
              <w:right w:val="single" w:sz="6" w:space="0" w:color="auto"/>
            </w:tcBorders>
          </w:tcPr>
          <w:p w14:paraId="03366974" w14:textId="77777777" w:rsidR="00314823" w:rsidRDefault="00314823">
            <w:pPr>
              <w:tabs>
                <w:tab w:val="left" w:pos="-720"/>
              </w:tabs>
              <w:suppressAutoHyphens/>
              <w:spacing w:before="90"/>
              <w:rPr>
                <w:rStyle w:val="a"/>
                <w:rFonts w:ascii="Arial" w:hAnsi="Arial"/>
                <w:sz w:val="22"/>
              </w:rPr>
            </w:pPr>
          </w:p>
          <w:p w14:paraId="59783346" w14:textId="77777777" w:rsidR="00B8237C" w:rsidRDefault="00FD70F2" w:rsidP="00AF7351">
            <w:pPr>
              <w:numPr>
                <w:ilvl w:val="0"/>
                <w:numId w:val="36"/>
              </w:numPr>
              <w:tabs>
                <w:tab w:val="left" w:pos="-720"/>
              </w:tabs>
              <w:suppressAutoHyphens/>
              <w:rPr>
                <w:rStyle w:val="a"/>
                <w:rFonts w:ascii="Arial" w:hAnsi="Arial"/>
                <w:sz w:val="22"/>
              </w:rPr>
            </w:pPr>
            <w:r>
              <w:rPr>
                <w:rStyle w:val="a"/>
                <w:rFonts w:ascii="Arial" w:hAnsi="Arial"/>
                <w:sz w:val="22"/>
              </w:rPr>
              <w:t>What is the most recent date of the</w:t>
            </w:r>
            <w:r w:rsidR="00314823">
              <w:rPr>
                <w:rStyle w:val="a"/>
                <w:rFonts w:ascii="Arial" w:hAnsi="Arial"/>
                <w:sz w:val="22"/>
              </w:rPr>
              <w:t xml:space="preserve"> </w:t>
            </w:r>
            <w:r w:rsidR="0088561E">
              <w:rPr>
                <w:rStyle w:val="a"/>
                <w:rFonts w:ascii="Arial" w:hAnsi="Arial"/>
                <w:sz w:val="22"/>
              </w:rPr>
              <w:t>county</w:t>
            </w:r>
            <w:r>
              <w:rPr>
                <w:rStyle w:val="a"/>
                <w:rFonts w:ascii="Arial" w:hAnsi="Arial"/>
                <w:sz w:val="22"/>
              </w:rPr>
              <w:t xml:space="preserve">’s </w:t>
            </w:r>
            <w:r w:rsidR="00314823">
              <w:rPr>
                <w:rStyle w:val="a"/>
                <w:rFonts w:ascii="Arial" w:hAnsi="Arial"/>
                <w:sz w:val="22"/>
              </w:rPr>
              <w:t>written employment and personnel policies and practices</w:t>
            </w:r>
            <w:r>
              <w:rPr>
                <w:rStyle w:val="a"/>
                <w:rFonts w:ascii="Arial" w:hAnsi="Arial"/>
                <w:sz w:val="22"/>
              </w:rPr>
              <w:t xml:space="preserve">? ________________   </w:t>
            </w:r>
          </w:p>
          <w:p w14:paraId="7353DDBE" w14:textId="77777777" w:rsidR="00314823" w:rsidRDefault="00FD70F2" w:rsidP="00B8237C">
            <w:pPr>
              <w:tabs>
                <w:tab w:val="left" w:pos="-720"/>
              </w:tabs>
              <w:suppressAutoHyphens/>
              <w:ind w:left="720"/>
              <w:rPr>
                <w:rStyle w:val="a"/>
                <w:rFonts w:ascii="Arial" w:hAnsi="Arial"/>
                <w:sz w:val="22"/>
              </w:rPr>
            </w:pPr>
            <w:r>
              <w:rPr>
                <w:rStyle w:val="a"/>
                <w:rFonts w:ascii="Arial" w:hAnsi="Arial"/>
                <w:sz w:val="22"/>
              </w:rPr>
              <w:t>Are the</w:t>
            </w:r>
            <w:r w:rsidR="00277744">
              <w:rPr>
                <w:rStyle w:val="a"/>
                <w:rFonts w:ascii="Arial" w:hAnsi="Arial"/>
                <w:sz w:val="22"/>
              </w:rPr>
              <w:t>y</w:t>
            </w:r>
            <w:r>
              <w:rPr>
                <w:rStyle w:val="a"/>
                <w:rFonts w:ascii="Arial" w:hAnsi="Arial"/>
                <w:sz w:val="22"/>
              </w:rPr>
              <w:t xml:space="preserve"> consistent</w:t>
            </w:r>
            <w:r w:rsidR="00314823">
              <w:rPr>
                <w:rStyle w:val="a"/>
                <w:rFonts w:ascii="Arial" w:hAnsi="Arial"/>
                <w:sz w:val="22"/>
              </w:rPr>
              <w:t xml:space="preserve"> with </w:t>
            </w:r>
            <w:r>
              <w:rPr>
                <w:rStyle w:val="a"/>
                <w:rFonts w:ascii="Arial" w:hAnsi="Arial"/>
                <w:sz w:val="22"/>
              </w:rPr>
              <w:t xml:space="preserve">current federal </w:t>
            </w:r>
            <w:r w:rsidR="00314823">
              <w:rPr>
                <w:rStyle w:val="a"/>
                <w:rFonts w:ascii="Arial" w:hAnsi="Arial"/>
                <w:sz w:val="22"/>
              </w:rPr>
              <w:t xml:space="preserve">equal opportunity guidelines? </w:t>
            </w:r>
            <w:bookmarkStart w:id="3" w:name="Check39"/>
            <w:r w:rsidR="00314823">
              <w:rPr>
                <w:rStyle w:val="a"/>
                <w:rFonts w:ascii="Arial" w:hAnsi="Arial"/>
                <w:sz w:val="22"/>
              </w:rPr>
              <w:fldChar w:fldCharType="begin">
                <w:ffData>
                  <w:name w:val="Check39"/>
                  <w:enabled/>
                  <w:calcOnExit w:val="0"/>
                  <w:checkBox>
                    <w:sizeAuto/>
                    <w:default w:val="0"/>
                  </w:checkBox>
                </w:ffData>
              </w:fldChar>
            </w:r>
            <w:r w:rsidR="00314823">
              <w:rPr>
                <w:rStyle w:val="a"/>
                <w:rFonts w:ascii="Arial" w:hAnsi="Arial"/>
                <w:sz w:val="22"/>
              </w:rPr>
              <w:instrText xml:space="preserve"> FORMCHECKBOX </w:instrText>
            </w:r>
            <w:r w:rsidR="00AE358A">
              <w:rPr>
                <w:rStyle w:val="a"/>
                <w:rFonts w:ascii="Arial" w:hAnsi="Arial"/>
                <w:sz w:val="22"/>
              </w:rPr>
            </w:r>
            <w:r w:rsidR="00AE358A">
              <w:rPr>
                <w:rStyle w:val="a"/>
                <w:rFonts w:ascii="Arial" w:hAnsi="Arial"/>
                <w:sz w:val="22"/>
              </w:rPr>
              <w:fldChar w:fldCharType="separate"/>
            </w:r>
            <w:r w:rsidR="00314823">
              <w:rPr>
                <w:rStyle w:val="a"/>
                <w:rFonts w:ascii="Arial" w:hAnsi="Arial"/>
                <w:sz w:val="22"/>
              </w:rPr>
              <w:fldChar w:fldCharType="end"/>
            </w:r>
            <w:bookmarkEnd w:id="3"/>
            <w:r w:rsidR="00314823">
              <w:rPr>
                <w:rStyle w:val="a"/>
                <w:rFonts w:ascii="Arial" w:hAnsi="Arial"/>
                <w:sz w:val="22"/>
              </w:rPr>
              <w:t xml:space="preserve"> Yes  </w:t>
            </w:r>
            <w:bookmarkStart w:id="4" w:name="Check40"/>
            <w:r w:rsidR="00314823">
              <w:rPr>
                <w:rStyle w:val="a"/>
                <w:rFonts w:ascii="Arial" w:hAnsi="Arial"/>
                <w:sz w:val="22"/>
              </w:rPr>
              <w:fldChar w:fldCharType="begin">
                <w:ffData>
                  <w:name w:val="Check40"/>
                  <w:enabled/>
                  <w:calcOnExit w:val="0"/>
                  <w:checkBox>
                    <w:sizeAuto/>
                    <w:default w:val="0"/>
                  </w:checkBox>
                </w:ffData>
              </w:fldChar>
            </w:r>
            <w:r w:rsidR="00314823">
              <w:rPr>
                <w:rStyle w:val="a"/>
                <w:rFonts w:ascii="Arial" w:hAnsi="Arial"/>
                <w:sz w:val="22"/>
              </w:rPr>
              <w:instrText xml:space="preserve"> FORMCHECKBOX </w:instrText>
            </w:r>
            <w:r w:rsidR="00AE358A">
              <w:rPr>
                <w:rStyle w:val="a"/>
                <w:rFonts w:ascii="Arial" w:hAnsi="Arial"/>
                <w:sz w:val="22"/>
              </w:rPr>
            </w:r>
            <w:r w:rsidR="00AE358A">
              <w:rPr>
                <w:rStyle w:val="a"/>
                <w:rFonts w:ascii="Arial" w:hAnsi="Arial"/>
                <w:sz w:val="22"/>
              </w:rPr>
              <w:fldChar w:fldCharType="separate"/>
            </w:r>
            <w:r w:rsidR="00314823">
              <w:rPr>
                <w:rStyle w:val="a"/>
                <w:rFonts w:ascii="Arial" w:hAnsi="Arial"/>
                <w:sz w:val="22"/>
              </w:rPr>
              <w:fldChar w:fldCharType="end"/>
            </w:r>
            <w:bookmarkEnd w:id="4"/>
            <w:r w:rsidR="00314823">
              <w:rPr>
                <w:rStyle w:val="a"/>
                <w:rFonts w:ascii="Arial" w:hAnsi="Arial"/>
                <w:sz w:val="22"/>
              </w:rPr>
              <w:t xml:space="preserve"> No</w:t>
            </w:r>
          </w:p>
          <w:p w14:paraId="10F4DCC9" w14:textId="77777777" w:rsidR="00F223A2" w:rsidRDefault="00F223A2">
            <w:pPr>
              <w:numPr>
                <w:ilvl w:val="12"/>
                <w:numId w:val="0"/>
              </w:numPr>
              <w:tabs>
                <w:tab w:val="left" w:pos="-720"/>
              </w:tabs>
              <w:suppressAutoHyphens/>
              <w:rPr>
                <w:rStyle w:val="a"/>
                <w:rFonts w:ascii="Arial" w:hAnsi="Arial"/>
                <w:i/>
                <w:iCs/>
                <w:sz w:val="22"/>
              </w:rPr>
            </w:pPr>
            <w:r>
              <w:rPr>
                <w:rStyle w:val="a"/>
                <w:rFonts w:ascii="Arial" w:hAnsi="Arial"/>
                <w:i/>
                <w:iCs/>
                <w:sz w:val="22"/>
              </w:rPr>
              <w:t xml:space="preserve">           </w:t>
            </w:r>
          </w:p>
          <w:p w14:paraId="736EC6A5" w14:textId="081A44A5" w:rsidR="00314823" w:rsidRPr="00F223A2" w:rsidRDefault="00F223A2">
            <w:pPr>
              <w:numPr>
                <w:ilvl w:val="12"/>
                <w:numId w:val="0"/>
              </w:numPr>
              <w:tabs>
                <w:tab w:val="left" w:pos="-720"/>
              </w:tabs>
              <w:suppressAutoHyphens/>
              <w:rPr>
                <w:rStyle w:val="a"/>
                <w:rFonts w:ascii="Arial" w:hAnsi="Arial"/>
                <w:i/>
                <w:iCs/>
                <w:sz w:val="22"/>
              </w:rPr>
            </w:pPr>
            <w:r>
              <w:rPr>
                <w:rStyle w:val="a"/>
                <w:rFonts w:ascii="Arial" w:hAnsi="Arial"/>
                <w:i/>
                <w:iCs/>
                <w:sz w:val="22"/>
              </w:rPr>
              <w:t xml:space="preserve">           TBD</w:t>
            </w:r>
          </w:p>
          <w:p w14:paraId="2718FC9B" w14:textId="20F8411F" w:rsidR="00166FD0" w:rsidRDefault="00F223A2">
            <w:pPr>
              <w:numPr>
                <w:ilvl w:val="12"/>
                <w:numId w:val="0"/>
              </w:numPr>
              <w:tabs>
                <w:tab w:val="left" w:pos="-720"/>
              </w:tabs>
              <w:suppressAutoHyphens/>
              <w:rPr>
                <w:rStyle w:val="a"/>
                <w:rFonts w:ascii="Arial" w:hAnsi="Arial"/>
                <w:sz w:val="22"/>
              </w:rPr>
            </w:pPr>
            <w:r>
              <w:rPr>
                <w:rStyle w:val="a"/>
                <w:rFonts w:ascii="Arial" w:hAnsi="Arial"/>
                <w:sz w:val="22"/>
              </w:rPr>
              <w:t xml:space="preserve">           </w:t>
            </w:r>
          </w:p>
          <w:p w14:paraId="49AC245A" w14:textId="77777777" w:rsidR="00166FD0" w:rsidRDefault="00B66043" w:rsidP="00FD70F2">
            <w:pPr>
              <w:numPr>
                <w:ilvl w:val="0"/>
                <w:numId w:val="36"/>
              </w:numPr>
              <w:tabs>
                <w:tab w:val="left" w:pos="-720"/>
              </w:tabs>
              <w:suppressAutoHyphens/>
              <w:rPr>
                <w:rStyle w:val="a"/>
                <w:rFonts w:ascii="Arial" w:hAnsi="Arial"/>
                <w:sz w:val="22"/>
              </w:rPr>
            </w:pPr>
            <w:r>
              <w:rPr>
                <w:rStyle w:val="a"/>
                <w:rFonts w:ascii="Arial" w:hAnsi="Arial"/>
                <w:sz w:val="22"/>
              </w:rPr>
              <w:t>In the past three years, h</w:t>
            </w:r>
            <w:r w:rsidR="00314823">
              <w:rPr>
                <w:rStyle w:val="a"/>
                <w:rFonts w:ascii="Arial" w:hAnsi="Arial"/>
                <w:sz w:val="22"/>
              </w:rPr>
              <w:t xml:space="preserve">ave any complaints of discrimination in employment been filed against the </w:t>
            </w:r>
            <w:r w:rsidR="00FD70F2">
              <w:rPr>
                <w:rStyle w:val="a"/>
                <w:rFonts w:ascii="Arial" w:hAnsi="Arial"/>
                <w:sz w:val="22"/>
              </w:rPr>
              <w:t>county</w:t>
            </w:r>
            <w:r w:rsidR="002A1D15">
              <w:rPr>
                <w:rStyle w:val="a"/>
                <w:rFonts w:ascii="Arial" w:hAnsi="Arial"/>
                <w:sz w:val="22"/>
              </w:rPr>
              <w:t xml:space="preserve"> by employees or applicants</w:t>
            </w:r>
            <w:r w:rsidR="00314823">
              <w:rPr>
                <w:rStyle w:val="a"/>
                <w:rFonts w:ascii="Arial" w:hAnsi="Arial"/>
                <w:sz w:val="22"/>
              </w:rPr>
              <w:t xml:space="preserve">? </w:t>
            </w:r>
            <w:r w:rsidR="002A1D15">
              <w:rPr>
                <w:rStyle w:val="a"/>
                <w:rFonts w:ascii="Arial" w:hAnsi="Arial"/>
                <w:sz w:val="22"/>
              </w:rPr>
              <w:t xml:space="preserve">   </w:t>
            </w:r>
            <w:r w:rsidR="00AF7351">
              <w:rPr>
                <w:rStyle w:val="a"/>
                <w:rFonts w:ascii="Arial" w:hAnsi="Arial"/>
                <w:sz w:val="22"/>
              </w:rPr>
              <w:t xml:space="preserve">   </w:t>
            </w:r>
            <w:r w:rsidR="002A1D15">
              <w:rPr>
                <w:rStyle w:val="a"/>
                <w:rFonts w:ascii="Arial" w:hAnsi="Arial"/>
                <w:sz w:val="22"/>
              </w:rPr>
              <w:t xml:space="preserve">                                         </w:t>
            </w:r>
            <w:r w:rsidR="00AF7351">
              <w:rPr>
                <w:rStyle w:val="a"/>
                <w:rFonts w:ascii="Arial" w:hAnsi="Arial"/>
                <w:sz w:val="22"/>
              </w:rPr>
              <w:t xml:space="preserve"> </w:t>
            </w:r>
          </w:p>
          <w:p w14:paraId="32B605C8" w14:textId="544A83B9" w:rsidR="00ED2E82" w:rsidRPr="00AF7351" w:rsidRDefault="00314823" w:rsidP="00166FD0">
            <w:pPr>
              <w:tabs>
                <w:tab w:val="left" w:pos="-720"/>
              </w:tabs>
              <w:suppressAutoHyphens/>
              <w:ind w:left="720"/>
              <w:rPr>
                <w:rStyle w:val="a"/>
                <w:rFonts w:ascii="Arial" w:hAnsi="Arial"/>
                <w:sz w:val="22"/>
              </w:rPr>
            </w:pPr>
            <w:r>
              <w:rPr>
                <w:rStyle w:val="a"/>
                <w:rFonts w:ascii="Arial" w:hAnsi="Arial"/>
                <w:sz w:val="22"/>
              </w:rPr>
              <w:fldChar w:fldCharType="begin">
                <w:ffData>
                  <w:name w:val="Check39"/>
                  <w:enabled/>
                  <w:calcOnExit w:val="0"/>
                  <w:checkBox>
                    <w:sizeAuto/>
                    <w:default w:val="0"/>
                  </w:checkBox>
                </w:ffData>
              </w:fldChar>
            </w:r>
            <w:r>
              <w:rPr>
                <w:rStyle w:val="a"/>
                <w:rFonts w:ascii="Arial" w:hAnsi="Arial"/>
                <w:sz w:val="22"/>
              </w:rPr>
              <w:instrText xml:space="preserve"> FORMCHECKBOX </w:instrText>
            </w:r>
            <w:r w:rsidR="00AE358A">
              <w:rPr>
                <w:rStyle w:val="a"/>
                <w:rFonts w:ascii="Arial" w:hAnsi="Arial"/>
                <w:sz w:val="22"/>
              </w:rPr>
            </w:r>
            <w:r w:rsidR="00AE358A">
              <w:rPr>
                <w:rStyle w:val="a"/>
                <w:rFonts w:ascii="Arial" w:hAnsi="Arial"/>
                <w:sz w:val="22"/>
              </w:rPr>
              <w:fldChar w:fldCharType="separate"/>
            </w:r>
            <w:r>
              <w:rPr>
                <w:rStyle w:val="a"/>
                <w:rFonts w:ascii="Arial" w:hAnsi="Arial"/>
                <w:sz w:val="22"/>
              </w:rPr>
              <w:fldChar w:fldCharType="end"/>
            </w:r>
            <w:r w:rsidR="00B66043">
              <w:rPr>
                <w:rStyle w:val="a"/>
                <w:rFonts w:ascii="Arial" w:hAnsi="Arial"/>
                <w:sz w:val="22"/>
              </w:rPr>
              <w:t xml:space="preserve">Yes </w:t>
            </w:r>
            <w:r>
              <w:rPr>
                <w:rStyle w:val="a"/>
                <w:rFonts w:ascii="Arial" w:hAnsi="Arial"/>
                <w:sz w:val="22"/>
              </w:rPr>
              <w:t xml:space="preserve"> </w:t>
            </w:r>
            <w:r>
              <w:rPr>
                <w:rStyle w:val="a"/>
                <w:rFonts w:ascii="Arial" w:hAnsi="Arial"/>
                <w:sz w:val="22"/>
              </w:rPr>
              <w:fldChar w:fldCharType="begin">
                <w:ffData>
                  <w:name w:val="Check40"/>
                  <w:enabled/>
                  <w:calcOnExit w:val="0"/>
                  <w:checkBox>
                    <w:sizeAuto/>
                    <w:default w:val="0"/>
                  </w:checkBox>
                </w:ffData>
              </w:fldChar>
            </w:r>
            <w:r>
              <w:rPr>
                <w:rStyle w:val="a"/>
                <w:rFonts w:ascii="Arial" w:hAnsi="Arial"/>
                <w:sz w:val="22"/>
              </w:rPr>
              <w:instrText xml:space="preserve"> FORMCHECKBOX </w:instrText>
            </w:r>
            <w:r w:rsidR="00AE358A">
              <w:rPr>
                <w:rStyle w:val="a"/>
                <w:rFonts w:ascii="Arial" w:hAnsi="Arial"/>
                <w:sz w:val="22"/>
              </w:rPr>
            </w:r>
            <w:r w:rsidR="00AE358A">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w:t>
            </w:r>
            <w:proofErr w:type="gramStart"/>
            <w:r>
              <w:rPr>
                <w:rStyle w:val="a"/>
                <w:rFonts w:ascii="Arial" w:hAnsi="Arial"/>
                <w:sz w:val="22"/>
              </w:rPr>
              <w:t>No</w:t>
            </w:r>
            <w:r w:rsidR="00AF7351">
              <w:rPr>
                <w:rStyle w:val="a"/>
                <w:rFonts w:ascii="Arial" w:hAnsi="Arial"/>
                <w:sz w:val="22"/>
              </w:rPr>
              <w:t xml:space="preserve">  </w:t>
            </w:r>
            <w:r w:rsidR="00ED2E82" w:rsidRPr="00AF7351">
              <w:rPr>
                <w:rStyle w:val="a"/>
                <w:rFonts w:ascii="Arial" w:hAnsi="Arial"/>
                <w:sz w:val="22"/>
              </w:rPr>
              <w:t>If</w:t>
            </w:r>
            <w:proofErr w:type="gramEnd"/>
            <w:r w:rsidR="00ED2E82" w:rsidRPr="00AF7351">
              <w:rPr>
                <w:rStyle w:val="a"/>
                <w:rFonts w:ascii="Arial" w:hAnsi="Arial"/>
                <w:sz w:val="22"/>
              </w:rPr>
              <w:t xml:space="preserve"> yes, please explain:</w:t>
            </w:r>
          </w:p>
          <w:p w14:paraId="0C08866D" w14:textId="77777777" w:rsidR="00ED2E82" w:rsidRDefault="00ED2E82" w:rsidP="00FD70F2">
            <w:pPr>
              <w:pStyle w:val="ListParagraph"/>
              <w:ind w:left="0"/>
              <w:rPr>
                <w:rStyle w:val="a"/>
                <w:rFonts w:ascii="Arial" w:hAnsi="Arial"/>
                <w:sz w:val="22"/>
              </w:rPr>
            </w:pPr>
          </w:p>
          <w:p w14:paraId="3E19C2FD" w14:textId="4B74CEA2" w:rsidR="00FD70F2" w:rsidRPr="00F223A2" w:rsidRDefault="004B582F" w:rsidP="00FD70F2">
            <w:pPr>
              <w:tabs>
                <w:tab w:val="left" w:pos="-720"/>
              </w:tabs>
              <w:suppressAutoHyphens/>
              <w:rPr>
                <w:rStyle w:val="a"/>
                <w:rFonts w:ascii="Arial" w:hAnsi="Arial"/>
                <w:i/>
                <w:iCs/>
                <w:sz w:val="22"/>
              </w:rPr>
            </w:pPr>
            <w:r>
              <w:rPr>
                <w:rStyle w:val="a"/>
                <w:rFonts w:ascii="Arial" w:hAnsi="Arial"/>
                <w:sz w:val="22"/>
              </w:rPr>
              <w:t xml:space="preserve">  </w:t>
            </w:r>
            <w:r w:rsidR="00F223A2">
              <w:rPr>
                <w:rStyle w:val="a"/>
                <w:rFonts w:ascii="Arial" w:hAnsi="Arial"/>
                <w:sz w:val="22"/>
              </w:rPr>
              <w:t xml:space="preserve">         </w:t>
            </w:r>
            <w:r w:rsidR="00F223A2" w:rsidRPr="00F223A2">
              <w:rPr>
                <w:rStyle w:val="a"/>
                <w:rFonts w:ascii="Arial" w:hAnsi="Arial"/>
                <w:i/>
                <w:iCs/>
                <w:sz w:val="22"/>
              </w:rPr>
              <w:t>TBD</w:t>
            </w:r>
          </w:p>
          <w:p w14:paraId="7D5A3102" w14:textId="77777777" w:rsidR="00FD70F2" w:rsidRDefault="00FD70F2" w:rsidP="00FD70F2">
            <w:pPr>
              <w:tabs>
                <w:tab w:val="left" w:pos="-720"/>
              </w:tabs>
              <w:suppressAutoHyphens/>
              <w:rPr>
                <w:rStyle w:val="a"/>
                <w:rFonts w:ascii="Arial" w:hAnsi="Arial"/>
                <w:sz w:val="22"/>
              </w:rPr>
            </w:pPr>
          </w:p>
          <w:p w14:paraId="7E8BCD28" w14:textId="77777777" w:rsidR="00166FD0" w:rsidRDefault="00FD70F2" w:rsidP="00AF7351">
            <w:pPr>
              <w:numPr>
                <w:ilvl w:val="0"/>
                <w:numId w:val="36"/>
              </w:numPr>
              <w:tabs>
                <w:tab w:val="left" w:pos="-720"/>
              </w:tabs>
              <w:suppressAutoHyphens/>
              <w:rPr>
                <w:rStyle w:val="a"/>
                <w:rFonts w:ascii="Arial" w:hAnsi="Arial"/>
                <w:sz w:val="22"/>
              </w:rPr>
            </w:pPr>
            <w:r>
              <w:rPr>
                <w:rStyle w:val="a"/>
                <w:rFonts w:ascii="Arial" w:hAnsi="Arial"/>
                <w:sz w:val="22"/>
              </w:rPr>
              <w:t>In the past three years, have any complaints</w:t>
            </w:r>
            <w:r w:rsidR="004B582F">
              <w:rPr>
                <w:rStyle w:val="a"/>
                <w:rFonts w:ascii="Arial" w:hAnsi="Arial"/>
                <w:sz w:val="22"/>
              </w:rPr>
              <w:t xml:space="preserve"> of discrimination in employment been filed against any of the subrecipi</w:t>
            </w:r>
            <w:r w:rsidR="002A1D15">
              <w:rPr>
                <w:rStyle w:val="a"/>
                <w:rFonts w:ascii="Arial" w:hAnsi="Arial"/>
                <w:sz w:val="22"/>
              </w:rPr>
              <w:t>ents by employees or applicants</w:t>
            </w:r>
            <w:r w:rsidR="004B582F">
              <w:rPr>
                <w:rStyle w:val="a"/>
                <w:rFonts w:ascii="Arial" w:hAnsi="Arial"/>
                <w:sz w:val="22"/>
              </w:rPr>
              <w:t xml:space="preserve">?        </w:t>
            </w:r>
            <w:r w:rsidR="002A1D15">
              <w:rPr>
                <w:rStyle w:val="a"/>
                <w:rFonts w:ascii="Arial" w:hAnsi="Arial"/>
                <w:sz w:val="22"/>
              </w:rPr>
              <w:t xml:space="preserve">                   </w:t>
            </w:r>
          </w:p>
          <w:p w14:paraId="08171669" w14:textId="6E5CF0B9" w:rsidR="00FD70F2" w:rsidRDefault="002A1D15" w:rsidP="00166FD0">
            <w:pPr>
              <w:tabs>
                <w:tab w:val="left" w:pos="-720"/>
              </w:tabs>
              <w:suppressAutoHyphens/>
              <w:ind w:left="720"/>
              <w:rPr>
                <w:rStyle w:val="a"/>
                <w:rFonts w:ascii="Arial" w:hAnsi="Arial"/>
                <w:sz w:val="22"/>
              </w:rPr>
            </w:pPr>
            <w:r>
              <w:rPr>
                <w:rStyle w:val="a"/>
                <w:rFonts w:ascii="Arial" w:hAnsi="Arial"/>
                <w:sz w:val="22"/>
              </w:rPr>
              <w:t xml:space="preserve"> </w:t>
            </w:r>
            <w:r w:rsidR="004B582F">
              <w:rPr>
                <w:rStyle w:val="a"/>
                <w:rFonts w:ascii="Arial" w:hAnsi="Arial"/>
                <w:sz w:val="22"/>
              </w:rPr>
              <w:fldChar w:fldCharType="begin">
                <w:ffData>
                  <w:name w:val="Check39"/>
                  <w:enabled/>
                  <w:calcOnExit w:val="0"/>
                  <w:checkBox>
                    <w:sizeAuto/>
                    <w:default w:val="0"/>
                  </w:checkBox>
                </w:ffData>
              </w:fldChar>
            </w:r>
            <w:r w:rsidR="004B582F">
              <w:rPr>
                <w:rStyle w:val="a"/>
                <w:rFonts w:ascii="Arial" w:hAnsi="Arial"/>
                <w:sz w:val="22"/>
              </w:rPr>
              <w:instrText xml:space="preserve"> FORMCHECKBOX </w:instrText>
            </w:r>
            <w:r w:rsidR="00AE358A">
              <w:rPr>
                <w:rStyle w:val="a"/>
                <w:rFonts w:ascii="Arial" w:hAnsi="Arial"/>
                <w:sz w:val="22"/>
              </w:rPr>
            </w:r>
            <w:r w:rsidR="00AE358A">
              <w:rPr>
                <w:rStyle w:val="a"/>
                <w:rFonts w:ascii="Arial" w:hAnsi="Arial"/>
                <w:sz w:val="22"/>
              </w:rPr>
              <w:fldChar w:fldCharType="separate"/>
            </w:r>
            <w:r w:rsidR="004B582F">
              <w:rPr>
                <w:rStyle w:val="a"/>
                <w:rFonts w:ascii="Arial" w:hAnsi="Arial"/>
                <w:sz w:val="22"/>
              </w:rPr>
              <w:fldChar w:fldCharType="end"/>
            </w:r>
            <w:r w:rsidR="004B582F">
              <w:rPr>
                <w:rStyle w:val="a"/>
                <w:rFonts w:ascii="Arial" w:hAnsi="Arial"/>
                <w:sz w:val="22"/>
              </w:rPr>
              <w:t xml:space="preserve">Yes  </w:t>
            </w:r>
            <w:r w:rsidR="004B582F">
              <w:rPr>
                <w:rStyle w:val="a"/>
                <w:rFonts w:ascii="Arial" w:hAnsi="Arial"/>
                <w:sz w:val="22"/>
              </w:rPr>
              <w:fldChar w:fldCharType="begin">
                <w:ffData>
                  <w:name w:val="Check40"/>
                  <w:enabled/>
                  <w:calcOnExit w:val="0"/>
                  <w:checkBox>
                    <w:sizeAuto/>
                    <w:default w:val="0"/>
                  </w:checkBox>
                </w:ffData>
              </w:fldChar>
            </w:r>
            <w:r w:rsidR="004B582F">
              <w:rPr>
                <w:rStyle w:val="a"/>
                <w:rFonts w:ascii="Arial" w:hAnsi="Arial"/>
                <w:sz w:val="22"/>
              </w:rPr>
              <w:instrText xml:space="preserve"> FORMCHECKBOX </w:instrText>
            </w:r>
            <w:r w:rsidR="00AE358A">
              <w:rPr>
                <w:rStyle w:val="a"/>
                <w:rFonts w:ascii="Arial" w:hAnsi="Arial"/>
                <w:sz w:val="22"/>
              </w:rPr>
            </w:r>
            <w:r w:rsidR="00AE358A">
              <w:rPr>
                <w:rStyle w:val="a"/>
                <w:rFonts w:ascii="Arial" w:hAnsi="Arial"/>
                <w:sz w:val="22"/>
              </w:rPr>
              <w:fldChar w:fldCharType="separate"/>
            </w:r>
            <w:r w:rsidR="004B582F">
              <w:rPr>
                <w:rStyle w:val="a"/>
                <w:rFonts w:ascii="Arial" w:hAnsi="Arial"/>
                <w:sz w:val="22"/>
              </w:rPr>
              <w:fldChar w:fldCharType="end"/>
            </w:r>
            <w:r w:rsidR="006F65BF">
              <w:rPr>
                <w:rStyle w:val="a"/>
                <w:rFonts w:ascii="Arial" w:hAnsi="Arial"/>
                <w:sz w:val="22"/>
              </w:rPr>
              <w:t xml:space="preserve"> </w:t>
            </w:r>
            <w:proofErr w:type="gramStart"/>
            <w:r w:rsidR="006F65BF">
              <w:rPr>
                <w:rStyle w:val="a"/>
                <w:rFonts w:ascii="Arial" w:hAnsi="Arial"/>
                <w:sz w:val="22"/>
              </w:rPr>
              <w:t>No  If</w:t>
            </w:r>
            <w:proofErr w:type="gramEnd"/>
            <w:r w:rsidR="006F65BF">
              <w:rPr>
                <w:rStyle w:val="a"/>
                <w:rFonts w:ascii="Arial" w:hAnsi="Arial"/>
                <w:sz w:val="22"/>
              </w:rPr>
              <w:t xml:space="preserve"> yes, </w:t>
            </w:r>
            <w:r w:rsidR="004B582F">
              <w:rPr>
                <w:rStyle w:val="a"/>
                <w:rFonts w:ascii="Arial" w:hAnsi="Arial"/>
                <w:sz w:val="22"/>
              </w:rPr>
              <w:t>please explain.</w:t>
            </w:r>
          </w:p>
          <w:p w14:paraId="78C37735" w14:textId="77777777" w:rsidR="00FD70F2" w:rsidRDefault="00FD70F2" w:rsidP="00FD70F2">
            <w:pPr>
              <w:tabs>
                <w:tab w:val="left" w:pos="-720"/>
              </w:tabs>
              <w:suppressAutoHyphens/>
              <w:ind w:left="360"/>
              <w:rPr>
                <w:rStyle w:val="a"/>
                <w:rFonts w:ascii="Arial" w:hAnsi="Arial"/>
                <w:sz w:val="22"/>
              </w:rPr>
            </w:pPr>
          </w:p>
          <w:p w14:paraId="7DC12DE0" w14:textId="6932437A" w:rsidR="002A1D15" w:rsidRPr="00166FD0" w:rsidRDefault="00166FD0" w:rsidP="00FD70F2">
            <w:pPr>
              <w:tabs>
                <w:tab w:val="left" w:pos="-720"/>
              </w:tabs>
              <w:suppressAutoHyphens/>
              <w:ind w:left="360"/>
              <w:rPr>
                <w:rStyle w:val="a"/>
                <w:rFonts w:asciiTheme="minorHAnsi" w:hAnsiTheme="minorHAnsi" w:cstheme="minorHAnsi"/>
                <w:sz w:val="24"/>
                <w:szCs w:val="24"/>
              </w:rPr>
            </w:pPr>
            <w:r>
              <w:rPr>
                <w:rStyle w:val="a"/>
                <w:rFonts w:asciiTheme="minorHAnsi" w:hAnsiTheme="minorHAnsi" w:cstheme="minorHAnsi"/>
                <w:sz w:val="24"/>
                <w:szCs w:val="24"/>
              </w:rPr>
              <w:t xml:space="preserve">       </w:t>
            </w:r>
            <w:r w:rsidRPr="00166FD0">
              <w:rPr>
                <w:rStyle w:val="a"/>
                <w:rFonts w:asciiTheme="minorHAnsi" w:hAnsiTheme="minorHAnsi" w:cstheme="minorHAnsi"/>
                <w:sz w:val="24"/>
                <w:szCs w:val="24"/>
              </w:rPr>
              <w:t>Not applicable</w:t>
            </w:r>
          </w:p>
          <w:p w14:paraId="7709F3DE" w14:textId="77777777" w:rsidR="00FD70F2" w:rsidRDefault="00FD70F2" w:rsidP="00FD70F2">
            <w:pPr>
              <w:tabs>
                <w:tab w:val="left" w:pos="-720"/>
              </w:tabs>
              <w:suppressAutoHyphens/>
              <w:ind w:left="360"/>
              <w:rPr>
                <w:rStyle w:val="a"/>
                <w:rFonts w:ascii="Arial" w:hAnsi="Arial"/>
                <w:sz w:val="22"/>
              </w:rPr>
            </w:pPr>
          </w:p>
          <w:p w14:paraId="5C3756A5" w14:textId="3F576832" w:rsidR="00166FD0" w:rsidRPr="00F223A2" w:rsidRDefault="00314823" w:rsidP="007B79FF">
            <w:pPr>
              <w:numPr>
                <w:ilvl w:val="0"/>
                <w:numId w:val="36"/>
              </w:numPr>
              <w:tabs>
                <w:tab w:val="left" w:pos="-720"/>
              </w:tabs>
              <w:suppressAutoHyphens/>
              <w:rPr>
                <w:rFonts w:ascii="Arial" w:hAnsi="Arial"/>
                <w:color w:val="FF0000"/>
                <w:sz w:val="22"/>
                <w:szCs w:val="22"/>
              </w:rPr>
            </w:pPr>
            <w:r w:rsidRPr="00B36261">
              <w:rPr>
                <w:rStyle w:val="a"/>
                <w:rFonts w:ascii="Arial" w:hAnsi="Arial"/>
                <w:sz w:val="22"/>
                <w:szCs w:val="22"/>
              </w:rPr>
              <w:t xml:space="preserve">Has the </w:t>
            </w:r>
            <w:r w:rsidR="00420F7D" w:rsidRPr="00B36261">
              <w:rPr>
                <w:rStyle w:val="a"/>
                <w:rFonts w:ascii="Arial" w:hAnsi="Arial"/>
                <w:sz w:val="22"/>
                <w:szCs w:val="22"/>
              </w:rPr>
              <w:t>county</w:t>
            </w:r>
            <w:r w:rsidRPr="00B36261">
              <w:rPr>
                <w:rStyle w:val="a"/>
                <w:rFonts w:ascii="Arial" w:hAnsi="Arial"/>
                <w:sz w:val="22"/>
                <w:szCs w:val="22"/>
              </w:rPr>
              <w:t xml:space="preserve"> taken any actions to affirmatively further fair housing through activities such as land devel</w:t>
            </w:r>
            <w:r w:rsidRPr="00166FD0">
              <w:rPr>
                <w:rStyle w:val="a"/>
                <w:rFonts w:ascii="Arial" w:hAnsi="Arial"/>
                <w:sz w:val="22"/>
                <w:szCs w:val="22"/>
              </w:rPr>
              <w:t xml:space="preserve">opment, zoning, site selection policies or programming or needs assessment? </w:t>
            </w:r>
            <w:r w:rsidR="00166FD0" w:rsidRPr="00F223A2">
              <w:rPr>
                <w:rStyle w:val="a"/>
                <w:rFonts w:ascii="Arial" w:hAnsi="Arial"/>
                <w:b/>
                <w:bCs/>
                <w:sz w:val="22"/>
                <w:szCs w:val="22"/>
              </w:rPr>
              <w:t>X</w:t>
            </w:r>
            <w:r w:rsidRPr="00F223A2">
              <w:rPr>
                <w:rStyle w:val="a"/>
                <w:rFonts w:ascii="Arial" w:hAnsi="Arial"/>
                <w:b/>
                <w:bCs/>
                <w:sz w:val="22"/>
                <w:szCs w:val="22"/>
              </w:rPr>
              <w:t xml:space="preserve"> </w:t>
            </w:r>
            <w:r w:rsidRPr="00B36261">
              <w:rPr>
                <w:rStyle w:val="a"/>
                <w:rFonts w:ascii="Arial" w:hAnsi="Arial"/>
                <w:sz w:val="22"/>
                <w:szCs w:val="22"/>
              </w:rPr>
              <w:t xml:space="preserve">Yes    </w:t>
            </w:r>
            <w:r w:rsidRPr="00F223A2">
              <w:rPr>
                <w:rStyle w:val="a"/>
                <w:rFonts w:ascii="Arial" w:hAnsi="Arial"/>
                <w:sz w:val="22"/>
                <w:szCs w:val="22"/>
              </w:rPr>
              <w:fldChar w:fldCharType="begin">
                <w:ffData>
                  <w:name w:val="Check40"/>
                  <w:enabled/>
                  <w:calcOnExit w:val="0"/>
                  <w:checkBox>
                    <w:sizeAuto/>
                    <w:default w:val="0"/>
                  </w:checkBox>
                </w:ffData>
              </w:fldChar>
            </w:r>
            <w:r w:rsidRPr="00F223A2">
              <w:rPr>
                <w:rStyle w:val="a"/>
                <w:rFonts w:ascii="Arial" w:hAnsi="Arial"/>
                <w:sz w:val="22"/>
                <w:szCs w:val="22"/>
              </w:rPr>
              <w:instrText xml:space="preserve"> FORMCHECKBOX </w:instrText>
            </w:r>
            <w:r w:rsidR="00AE358A">
              <w:rPr>
                <w:rStyle w:val="a"/>
                <w:rFonts w:ascii="Arial" w:hAnsi="Arial"/>
                <w:sz w:val="22"/>
                <w:szCs w:val="22"/>
              </w:rPr>
            </w:r>
            <w:r w:rsidR="00AE358A">
              <w:rPr>
                <w:rStyle w:val="a"/>
                <w:rFonts w:ascii="Arial" w:hAnsi="Arial"/>
                <w:sz w:val="22"/>
                <w:szCs w:val="22"/>
              </w:rPr>
              <w:fldChar w:fldCharType="separate"/>
            </w:r>
            <w:r w:rsidRPr="00F223A2">
              <w:rPr>
                <w:rStyle w:val="a"/>
                <w:rFonts w:ascii="Arial" w:hAnsi="Arial"/>
                <w:sz w:val="22"/>
                <w:szCs w:val="22"/>
              </w:rPr>
              <w:fldChar w:fldCharType="end"/>
            </w:r>
            <w:r w:rsidRPr="00B36261">
              <w:rPr>
                <w:rStyle w:val="a"/>
                <w:rFonts w:ascii="Arial" w:hAnsi="Arial"/>
                <w:sz w:val="22"/>
                <w:szCs w:val="22"/>
              </w:rPr>
              <w:t xml:space="preserve"> No</w:t>
            </w:r>
            <w:r w:rsidR="00ED2E82" w:rsidRPr="00B36261">
              <w:rPr>
                <w:rStyle w:val="a"/>
                <w:rFonts w:ascii="Arial" w:hAnsi="Arial"/>
                <w:sz w:val="22"/>
                <w:szCs w:val="22"/>
              </w:rPr>
              <w:t xml:space="preserve">     </w:t>
            </w:r>
            <w:r w:rsidRPr="00B36261">
              <w:rPr>
                <w:rStyle w:val="a"/>
                <w:rFonts w:ascii="Arial" w:hAnsi="Arial"/>
                <w:sz w:val="22"/>
                <w:szCs w:val="22"/>
              </w:rPr>
              <w:t>If yes, please describe</w:t>
            </w:r>
          </w:p>
          <w:p w14:paraId="4602A411" w14:textId="77777777" w:rsidR="00166FD0" w:rsidRPr="00F223A2" w:rsidRDefault="00166FD0" w:rsidP="00F223A2">
            <w:pPr>
              <w:tabs>
                <w:tab w:val="left" w:pos="-720"/>
              </w:tabs>
              <w:suppressAutoHyphens/>
              <w:ind w:left="720"/>
              <w:rPr>
                <w:rStyle w:val="a"/>
                <w:rFonts w:ascii="Arial" w:hAnsi="Arial"/>
                <w:color w:val="FF0000"/>
                <w:sz w:val="22"/>
                <w:szCs w:val="22"/>
              </w:rPr>
            </w:pPr>
          </w:p>
          <w:p w14:paraId="71572976" w14:textId="3CF455E0" w:rsidR="00ED2E82" w:rsidRPr="00B36261" w:rsidRDefault="00166FD0" w:rsidP="00166FD0">
            <w:pPr>
              <w:tabs>
                <w:tab w:val="left" w:pos="-720"/>
              </w:tabs>
              <w:suppressAutoHyphens/>
              <w:ind w:left="720"/>
              <w:rPr>
                <w:rStyle w:val="a"/>
                <w:rFonts w:ascii="Arial" w:hAnsi="Arial"/>
                <w:sz w:val="22"/>
              </w:rPr>
            </w:pPr>
            <w:r>
              <w:rPr>
                <w:rFonts w:asciiTheme="minorHAnsi" w:hAnsiTheme="minorHAnsi" w:cstheme="minorHAnsi"/>
                <w:sz w:val="24"/>
                <w:szCs w:val="24"/>
              </w:rPr>
              <w:t>The City of Baltimore contributed to the recently published A</w:t>
            </w:r>
            <w:r w:rsidRPr="00166FD0">
              <w:rPr>
                <w:rFonts w:asciiTheme="minorHAnsi" w:hAnsiTheme="minorHAnsi" w:cstheme="minorHAnsi"/>
                <w:sz w:val="24"/>
                <w:szCs w:val="24"/>
              </w:rPr>
              <w:t>nalysis of Impediments to Fair Housing Choice,</w:t>
            </w:r>
            <w:r>
              <w:rPr>
                <w:rFonts w:asciiTheme="minorHAnsi" w:hAnsiTheme="minorHAnsi" w:cstheme="minorHAnsi"/>
                <w:sz w:val="24"/>
                <w:szCs w:val="24"/>
              </w:rPr>
              <w:t xml:space="preserve"> which outlines </w:t>
            </w:r>
            <w:r w:rsidRPr="00166FD0">
              <w:rPr>
                <w:rFonts w:asciiTheme="minorHAnsi" w:hAnsiTheme="minorHAnsi" w:cstheme="minorHAnsi"/>
                <w:sz w:val="24"/>
                <w:szCs w:val="24"/>
              </w:rPr>
              <w:t xml:space="preserve">meaningful actions to overcome historic patterns of segregation, promote fair housing choice, and foster inclusive communities that are free from discrimination. </w:t>
            </w:r>
            <w:r>
              <w:rPr>
                <w:rFonts w:asciiTheme="minorHAnsi" w:hAnsiTheme="minorHAnsi" w:cstheme="minorHAnsi"/>
                <w:sz w:val="24"/>
                <w:szCs w:val="24"/>
              </w:rPr>
              <w:t xml:space="preserve">The City collaborated with county governments and housing authorities across the Baltimore region </w:t>
            </w:r>
            <w:r w:rsidRPr="00166FD0">
              <w:rPr>
                <w:rFonts w:asciiTheme="minorHAnsi" w:hAnsiTheme="minorHAnsi" w:cstheme="minorHAnsi"/>
                <w:sz w:val="24"/>
                <w:szCs w:val="24"/>
              </w:rPr>
              <w:t>between 2019 and 2020</w:t>
            </w:r>
            <w:r>
              <w:rPr>
                <w:rFonts w:asciiTheme="minorHAnsi" w:hAnsiTheme="minorHAnsi" w:cstheme="minorHAnsi"/>
                <w:sz w:val="24"/>
                <w:szCs w:val="24"/>
              </w:rPr>
              <w:t xml:space="preserve">, including the Housing Authority of Baltimore City, Baltimore County, the </w:t>
            </w:r>
            <w:r w:rsidRPr="00166FD0">
              <w:rPr>
                <w:rFonts w:asciiTheme="minorHAnsi" w:hAnsiTheme="minorHAnsi" w:cstheme="minorHAnsi"/>
                <w:sz w:val="24"/>
                <w:szCs w:val="24"/>
              </w:rPr>
              <w:t>City of Annapolis and the Housing Authority of the City of Annapolis, Anne Arundel County and the Housing Commission of Anne Arundel County</w:t>
            </w:r>
            <w:r>
              <w:rPr>
                <w:rFonts w:asciiTheme="minorHAnsi" w:hAnsiTheme="minorHAnsi" w:cstheme="minorHAnsi"/>
                <w:sz w:val="24"/>
                <w:szCs w:val="24"/>
              </w:rPr>
              <w:t xml:space="preserve">, the </w:t>
            </w:r>
            <w:r w:rsidRPr="00166FD0">
              <w:rPr>
                <w:rFonts w:asciiTheme="minorHAnsi" w:hAnsiTheme="minorHAnsi" w:cstheme="minorHAnsi"/>
                <w:sz w:val="24"/>
                <w:szCs w:val="24"/>
              </w:rPr>
              <w:t>Baltimore Metropolitan Council (BMC),</w:t>
            </w:r>
            <w:r>
              <w:rPr>
                <w:rFonts w:asciiTheme="minorHAnsi" w:hAnsiTheme="minorHAnsi" w:cstheme="minorHAnsi"/>
                <w:sz w:val="24"/>
                <w:szCs w:val="24"/>
              </w:rPr>
              <w:t xml:space="preserve"> </w:t>
            </w:r>
            <w:r w:rsidRPr="00166FD0">
              <w:rPr>
                <w:rFonts w:asciiTheme="minorHAnsi" w:hAnsiTheme="minorHAnsi" w:cstheme="minorHAnsi"/>
                <w:sz w:val="24"/>
                <w:szCs w:val="24"/>
              </w:rPr>
              <w:t>Harford County and the Havre de Grace Housing Authority, and Howard County and the Howard County Housing Commission.</w:t>
            </w:r>
            <w:r>
              <w:rPr>
                <w:rFonts w:asciiTheme="minorHAnsi" w:hAnsiTheme="minorHAnsi" w:cstheme="minorHAnsi"/>
                <w:sz w:val="24"/>
                <w:szCs w:val="24"/>
              </w:rPr>
              <w:t xml:space="preserve">  The Analysis of Impediments can be found at:  </w:t>
            </w:r>
            <w:r>
              <w:t xml:space="preserve"> </w:t>
            </w:r>
            <w:r w:rsidR="00B36261" w:rsidRPr="00F223A2">
              <w:rPr>
                <w:rStyle w:val="a"/>
                <w:rFonts w:ascii="Arial" w:hAnsi="Arial"/>
                <w:color w:val="4472C4" w:themeColor="accent1"/>
                <w:sz w:val="22"/>
                <w:szCs w:val="22"/>
              </w:rPr>
              <w:t>https://www.baltometro.org/sites/default/files/bmc_documents/general/community/analysis-to-impediments/2020_RegionalAI_final_exec-summary_action-steps.pdf</w:t>
            </w:r>
          </w:p>
          <w:p w14:paraId="70C96986" w14:textId="77777777" w:rsidR="00B8237C" w:rsidRDefault="00B8237C" w:rsidP="00166FD0">
            <w:pPr>
              <w:numPr>
                <w:ilvl w:val="12"/>
                <w:numId w:val="0"/>
              </w:numPr>
              <w:tabs>
                <w:tab w:val="left" w:pos="-720"/>
              </w:tabs>
              <w:suppressAutoHyphens/>
              <w:jc w:val="center"/>
              <w:rPr>
                <w:rStyle w:val="a"/>
                <w:rFonts w:ascii="Arial" w:hAnsi="Arial"/>
                <w:sz w:val="22"/>
              </w:rPr>
            </w:pPr>
          </w:p>
          <w:p w14:paraId="79E21FBB" w14:textId="77777777" w:rsidR="00314823" w:rsidRDefault="00314823">
            <w:pPr>
              <w:numPr>
                <w:ilvl w:val="12"/>
                <w:numId w:val="0"/>
              </w:numPr>
              <w:tabs>
                <w:tab w:val="left" w:pos="-720"/>
              </w:tabs>
              <w:suppressAutoHyphens/>
              <w:rPr>
                <w:rStyle w:val="a"/>
                <w:rFonts w:ascii="Arial" w:hAnsi="Arial"/>
                <w:sz w:val="22"/>
              </w:rPr>
            </w:pPr>
          </w:p>
          <w:p w14:paraId="72E8320E" w14:textId="7B7B4A16" w:rsidR="00ED2E82" w:rsidRDefault="0E60C243" w:rsidP="0E60C243">
            <w:pPr>
              <w:numPr>
                <w:ilvl w:val="0"/>
                <w:numId w:val="36"/>
              </w:numPr>
              <w:tabs>
                <w:tab w:val="left" w:pos="-720"/>
              </w:tabs>
              <w:suppressAutoHyphens/>
              <w:spacing w:after="54"/>
              <w:rPr>
                <w:rStyle w:val="a"/>
                <w:rFonts w:ascii="Arial" w:hAnsi="Arial"/>
                <w:sz w:val="22"/>
                <w:szCs w:val="22"/>
              </w:rPr>
            </w:pPr>
            <w:r w:rsidRPr="0E60C243">
              <w:rPr>
                <w:rStyle w:val="a"/>
                <w:rFonts w:ascii="Arial" w:hAnsi="Arial"/>
                <w:sz w:val="22"/>
                <w:szCs w:val="22"/>
              </w:rPr>
              <w:t xml:space="preserve"> Are there fair housing advocates or agencies that work in your county?  If yes, who are they?  Have they informed you of either public/private issues or complaints regarding discrimination?</w:t>
            </w:r>
          </w:p>
          <w:p w14:paraId="05817D7B" w14:textId="7CC713B5" w:rsidR="00C95F4A" w:rsidRPr="00F223A2" w:rsidRDefault="00C95F4A" w:rsidP="00F223A2">
            <w:pPr>
              <w:pStyle w:val="ListParagraph"/>
              <w:rPr>
                <w:rStyle w:val="a"/>
                <w:rFonts w:eastAsia="Courier New" w:cs="Courier New"/>
                <w:sz w:val="24"/>
                <w:szCs w:val="24"/>
              </w:rPr>
            </w:pPr>
            <w:r w:rsidRPr="00F223A2">
              <w:rPr>
                <w:rStyle w:val="a"/>
                <w:rFonts w:asciiTheme="minorHAnsi" w:eastAsia="Courier New" w:hAnsiTheme="minorHAnsi" w:cstheme="minorHAnsi"/>
                <w:sz w:val="24"/>
                <w:szCs w:val="24"/>
              </w:rPr>
              <w:t>Baltimore Metropolitan Council</w:t>
            </w:r>
          </w:p>
          <w:p w14:paraId="53AD8EFC" w14:textId="76AD9007" w:rsidR="00ED2E82" w:rsidRPr="00F223A2" w:rsidRDefault="00C95F4A" w:rsidP="00F223A2">
            <w:pPr>
              <w:pStyle w:val="ListParagraph"/>
              <w:rPr>
                <w:rStyle w:val="a"/>
                <w:rFonts w:ascii="Arial" w:hAnsi="Arial"/>
                <w:sz w:val="22"/>
              </w:rPr>
            </w:pPr>
            <w:r w:rsidRPr="00F223A2">
              <w:rPr>
                <w:rStyle w:val="a"/>
                <w:rFonts w:asciiTheme="minorHAnsi" w:eastAsia="Courier New" w:hAnsiTheme="minorHAnsi" w:cstheme="minorHAnsi"/>
                <w:sz w:val="24"/>
                <w:szCs w:val="24"/>
              </w:rPr>
              <w:t>Fair Housing Action Center of Maryland (</w:t>
            </w:r>
            <w:proofErr w:type="spellStart"/>
            <w:r w:rsidRPr="00F223A2">
              <w:rPr>
                <w:rStyle w:val="a"/>
                <w:rFonts w:asciiTheme="minorHAnsi" w:eastAsia="Courier New" w:hAnsiTheme="minorHAnsi" w:cstheme="minorHAnsi"/>
                <w:sz w:val="24"/>
                <w:szCs w:val="24"/>
              </w:rPr>
              <w:t>fka</w:t>
            </w:r>
            <w:proofErr w:type="spellEnd"/>
            <w:r w:rsidRPr="00F223A2">
              <w:rPr>
                <w:rStyle w:val="a"/>
                <w:rFonts w:asciiTheme="minorHAnsi" w:eastAsia="Courier New" w:hAnsiTheme="minorHAnsi" w:cstheme="minorHAnsi"/>
                <w:sz w:val="24"/>
                <w:szCs w:val="24"/>
              </w:rPr>
              <w:t xml:space="preserve"> Baltimore Neighborhoods, </w:t>
            </w:r>
            <w:proofErr w:type="gramStart"/>
            <w:r w:rsidRPr="00F223A2">
              <w:rPr>
                <w:rStyle w:val="a"/>
                <w:rFonts w:asciiTheme="minorHAnsi" w:eastAsia="Courier New" w:hAnsiTheme="minorHAnsi" w:cstheme="minorHAnsi"/>
                <w:sz w:val="24"/>
                <w:szCs w:val="24"/>
              </w:rPr>
              <w:t>Inc.)Greater</w:t>
            </w:r>
            <w:proofErr w:type="gramEnd"/>
            <w:r w:rsidRPr="00F223A2">
              <w:rPr>
                <w:rStyle w:val="a"/>
                <w:rFonts w:asciiTheme="minorHAnsi" w:eastAsia="Courier New" w:hAnsiTheme="minorHAnsi" w:cstheme="minorHAnsi"/>
                <w:sz w:val="24"/>
                <w:szCs w:val="24"/>
              </w:rPr>
              <w:t xml:space="preserve"> Baltimore Community Housing Resource Board</w:t>
            </w:r>
          </w:p>
        </w:tc>
      </w:tr>
    </w:tbl>
    <w:p w14:paraId="47F5627B" w14:textId="77777777" w:rsidR="00ED2E82" w:rsidRDefault="00ED2E82" w:rsidP="005E4051">
      <w:pPr>
        <w:pStyle w:val="Title"/>
        <w:rPr>
          <w:sz w:val="24"/>
          <w:szCs w:val="24"/>
        </w:rPr>
      </w:pPr>
    </w:p>
    <w:p w14:paraId="2BCFDE54" w14:textId="77777777" w:rsidR="005E4051" w:rsidRPr="005E4051" w:rsidRDefault="006863F4" w:rsidP="005E4051">
      <w:pPr>
        <w:pStyle w:val="Title"/>
        <w:rPr>
          <w:sz w:val="24"/>
          <w:szCs w:val="24"/>
        </w:rPr>
      </w:pPr>
      <w:r>
        <w:rPr>
          <w:sz w:val="24"/>
          <w:szCs w:val="24"/>
        </w:rPr>
        <w:br w:type="page"/>
      </w:r>
      <w:r w:rsidR="005E4051" w:rsidRPr="005E4051">
        <w:rPr>
          <w:sz w:val="24"/>
          <w:szCs w:val="24"/>
        </w:rPr>
        <w:t>STATEMENT OF ASSURANCES AND CERTIFICATIONS</w:t>
      </w:r>
    </w:p>
    <w:p w14:paraId="60910798" w14:textId="77777777" w:rsidR="005E4051" w:rsidRDefault="005E4051" w:rsidP="005E4051">
      <w:pPr>
        <w:rPr>
          <w:rFonts w:ascii="Arial" w:hAnsi="Arial"/>
          <w:sz w:val="24"/>
          <w:szCs w:val="24"/>
        </w:rPr>
      </w:pPr>
    </w:p>
    <w:p w14:paraId="36DD2C35" w14:textId="77777777" w:rsidR="005E4051" w:rsidRDefault="005E4051" w:rsidP="005E4051">
      <w:pPr>
        <w:rPr>
          <w:rFonts w:ascii="Arial" w:hAnsi="Arial"/>
          <w:sz w:val="24"/>
          <w:szCs w:val="24"/>
        </w:rPr>
      </w:pPr>
    </w:p>
    <w:p w14:paraId="5DF5CCDC" w14:textId="77777777" w:rsidR="005E4051" w:rsidRDefault="005E4051" w:rsidP="005E4051">
      <w:pPr>
        <w:rPr>
          <w:rFonts w:ascii="Arial" w:hAnsi="Arial"/>
          <w:sz w:val="24"/>
          <w:szCs w:val="24"/>
        </w:rPr>
      </w:pPr>
      <w:r>
        <w:rPr>
          <w:rFonts w:ascii="Arial" w:hAnsi="Arial"/>
          <w:sz w:val="24"/>
          <w:szCs w:val="24"/>
        </w:rPr>
        <w:t>The applicant hereby assures and certifies that it:</w:t>
      </w:r>
    </w:p>
    <w:p w14:paraId="39C10B6F" w14:textId="77777777" w:rsidR="005E4051" w:rsidRDefault="005E4051" w:rsidP="005E4051">
      <w:pPr>
        <w:rPr>
          <w:rFonts w:ascii="Arial" w:hAnsi="Arial"/>
          <w:sz w:val="24"/>
          <w:szCs w:val="24"/>
        </w:rPr>
      </w:pPr>
    </w:p>
    <w:p w14:paraId="3DE0704D" w14:textId="77777777" w:rsidR="005E4051" w:rsidRDefault="005E4051" w:rsidP="0013071B">
      <w:pPr>
        <w:numPr>
          <w:ilvl w:val="0"/>
          <w:numId w:val="27"/>
        </w:numPr>
        <w:tabs>
          <w:tab w:val="left" w:pos="360"/>
        </w:tabs>
        <w:rPr>
          <w:rFonts w:ascii="Arial" w:hAnsi="Arial"/>
          <w:sz w:val="24"/>
          <w:szCs w:val="24"/>
        </w:rPr>
      </w:pPr>
      <w:r>
        <w:rPr>
          <w:rFonts w:ascii="Arial" w:hAnsi="Arial"/>
          <w:sz w:val="24"/>
          <w:szCs w:val="24"/>
        </w:rPr>
        <w:t>has adopted and maintains a written Citizen Participation Plan in accordance with the citizen participation requirements for the Community Development Block Grant (CDBG) Program at the Code of Federal Regulations 24 Part 570.486</w:t>
      </w:r>
      <w:proofErr w:type="gramStart"/>
      <w:r>
        <w:rPr>
          <w:rFonts w:ascii="Arial" w:hAnsi="Arial"/>
          <w:sz w:val="24"/>
          <w:szCs w:val="24"/>
        </w:rPr>
        <w:t>;  and</w:t>
      </w:r>
      <w:proofErr w:type="gramEnd"/>
      <w:r>
        <w:rPr>
          <w:rFonts w:ascii="Arial" w:hAnsi="Arial"/>
          <w:sz w:val="24"/>
          <w:szCs w:val="24"/>
        </w:rPr>
        <w:t xml:space="preserve"> </w:t>
      </w:r>
    </w:p>
    <w:p w14:paraId="6640FEAE" w14:textId="77777777" w:rsidR="005E4051" w:rsidRDefault="005E4051" w:rsidP="005E4051">
      <w:pPr>
        <w:tabs>
          <w:tab w:val="left" w:pos="360"/>
        </w:tabs>
        <w:ind w:left="360"/>
        <w:rPr>
          <w:rFonts w:ascii="Arial" w:hAnsi="Arial"/>
          <w:sz w:val="24"/>
          <w:szCs w:val="24"/>
        </w:rPr>
      </w:pPr>
    </w:p>
    <w:p w14:paraId="667748B4" w14:textId="77777777" w:rsidR="005E4051" w:rsidRDefault="005E4051" w:rsidP="0013071B">
      <w:pPr>
        <w:numPr>
          <w:ilvl w:val="0"/>
          <w:numId w:val="27"/>
        </w:numPr>
        <w:tabs>
          <w:tab w:val="left" w:pos="360"/>
        </w:tabs>
        <w:rPr>
          <w:rFonts w:ascii="Arial" w:hAnsi="Arial"/>
          <w:sz w:val="24"/>
          <w:szCs w:val="24"/>
        </w:rPr>
      </w:pPr>
      <w:r>
        <w:rPr>
          <w:rFonts w:ascii="Arial" w:hAnsi="Arial"/>
          <w:sz w:val="24"/>
          <w:szCs w:val="24"/>
        </w:rPr>
        <w:t xml:space="preserve">held </w:t>
      </w:r>
      <w:r w:rsidR="0088561E">
        <w:rPr>
          <w:rFonts w:ascii="Arial" w:hAnsi="Arial"/>
          <w:sz w:val="24"/>
          <w:szCs w:val="24"/>
        </w:rPr>
        <w:t xml:space="preserve">the required number of </w:t>
      </w:r>
      <w:r>
        <w:rPr>
          <w:rFonts w:ascii="Arial" w:hAnsi="Arial"/>
          <w:sz w:val="24"/>
          <w:szCs w:val="24"/>
        </w:rPr>
        <w:t>public hearing</w:t>
      </w:r>
      <w:r w:rsidR="00250784">
        <w:rPr>
          <w:rFonts w:ascii="Arial" w:hAnsi="Arial"/>
          <w:sz w:val="24"/>
          <w:szCs w:val="24"/>
        </w:rPr>
        <w:t>s</w:t>
      </w:r>
      <w:r w:rsidR="0088561E">
        <w:rPr>
          <w:rFonts w:ascii="Arial" w:hAnsi="Arial"/>
          <w:sz w:val="24"/>
          <w:szCs w:val="24"/>
        </w:rPr>
        <w:t xml:space="preserve">, conducted a needs </w:t>
      </w:r>
      <w:proofErr w:type="gramStart"/>
      <w:r w:rsidR="0088561E">
        <w:rPr>
          <w:rFonts w:ascii="Arial" w:hAnsi="Arial"/>
          <w:sz w:val="24"/>
          <w:szCs w:val="24"/>
        </w:rPr>
        <w:t>assessment</w:t>
      </w:r>
      <w:proofErr w:type="gramEnd"/>
      <w:r>
        <w:rPr>
          <w:rFonts w:ascii="Arial" w:hAnsi="Arial"/>
          <w:sz w:val="24"/>
          <w:szCs w:val="24"/>
        </w:rPr>
        <w:t xml:space="preserve"> and provided appropriate notice to ensure participation of citizens in the development the </w:t>
      </w:r>
      <w:r w:rsidR="00250784">
        <w:rPr>
          <w:rFonts w:ascii="Arial" w:hAnsi="Arial"/>
          <w:sz w:val="24"/>
          <w:szCs w:val="24"/>
        </w:rPr>
        <w:t>project(s)</w:t>
      </w:r>
      <w:r>
        <w:rPr>
          <w:rFonts w:ascii="Arial" w:hAnsi="Arial"/>
          <w:sz w:val="24"/>
          <w:szCs w:val="24"/>
        </w:rPr>
        <w:t xml:space="preserve"> and of this application for CDBG funding; and</w:t>
      </w:r>
    </w:p>
    <w:p w14:paraId="092D0606" w14:textId="77777777" w:rsidR="005E4051" w:rsidRDefault="005E4051" w:rsidP="005E4051">
      <w:pPr>
        <w:pStyle w:val="ListParagraph"/>
        <w:rPr>
          <w:rFonts w:ascii="Arial" w:hAnsi="Arial"/>
          <w:sz w:val="24"/>
          <w:szCs w:val="24"/>
        </w:rPr>
      </w:pPr>
    </w:p>
    <w:p w14:paraId="1F4CC57C" w14:textId="77777777" w:rsidR="005E4051" w:rsidRPr="002577DC" w:rsidRDefault="005E4051" w:rsidP="002577DC">
      <w:pPr>
        <w:numPr>
          <w:ilvl w:val="0"/>
          <w:numId w:val="27"/>
        </w:numPr>
        <w:rPr>
          <w:rFonts w:ascii="Arial" w:hAnsi="Arial"/>
          <w:sz w:val="24"/>
          <w:szCs w:val="24"/>
        </w:rPr>
      </w:pPr>
      <w:r w:rsidRPr="002577DC">
        <w:rPr>
          <w:rFonts w:ascii="Arial" w:hAnsi="Arial"/>
          <w:sz w:val="24"/>
          <w:szCs w:val="24"/>
        </w:rPr>
        <w:t xml:space="preserve">assures that all reasonable steps have been taken to minimize the displacement of persons as a result of CDBG assisted activities </w:t>
      </w:r>
      <w:r w:rsidR="002577DC">
        <w:rPr>
          <w:rFonts w:ascii="Arial" w:hAnsi="Arial"/>
          <w:sz w:val="24"/>
          <w:szCs w:val="24"/>
        </w:rPr>
        <w:t xml:space="preserve">identified in this application and has adopted and maintains a </w:t>
      </w:r>
      <w:r w:rsidRPr="002577DC">
        <w:rPr>
          <w:rFonts w:ascii="Arial" w:hAnsi="Arial"/>
          <w:sz w:val="24"/>
          <w:szCs w:val="24"/>
        </w:rPr>
        <w:t>Residential Anti-Displacement and Relocation Assistance Plan required under Section 104(d) of the Housing and Community Development Act of 1974, 42 U.S.C. § 5304(d), as amended, in connection with any activity assisted with funding under the CDBG Program; and</w:t>
      </w:r>
    </w:p>
    <w:p w14:paraId="5F40ED74" w14:textId="77777777" w:rsidR="005E4051" w:rsidRDefault="005E4051" w:rsidP="005E4051">
      <w:pPr>
        <w:rPr>
          <w:rFonts w:ascii="Arial" w:hAnsi="Arial"/>
          <w:sz w:val="24"/>
          <w:szCs w:val="24"/>
        </w:rPr>
      </w:pPr>
    </w:p>
    <w:p w14:paraId="58E258F3" w14:textId="77777777" w:rsidR="005E4051" w:rsidRDefault="005E4051" w:rsidP="0013071B">
      <w:pPr>
        <w:numPr>
          <w:ilvl w:val="0"/>
          <w:numId w:val="27"/>
        </w:numPr>
        <w:rPr>
          <w:rFonts w:ascii="Arial" w:hAnsi="Arial"/>
          <w:sz w:val="24"/>
          <w:szCs w:val="24"/>
        </w:rPr>
      </w:pPr>
      <w:r>
        <w:rPr>
          <w:rFonts w:ascii="Arial" w:hAnsi="Arial"/>
          <w:sz w:val="24"/>
          <w:szCs w:val="24"/>
        </w:rPr>
        <w:t>will not attempt to recover any capital costs of public improvements assisted with CDBG funds, by assessing any amount against properties owned and occupied by persons of low- and moderate-income, including any fee charged or assessment made as a condition of obtaining access to such public improvements. However, if CDBG funds are used to pay the proportion of a fee or assessment attributable to the capital costs of public improvements (assisted in part with CDBG funds) financed from other revenue sources, an assessment or charge may be made against the property with respect to the public improvements financed by a source other than with CDBG funds. In addition, with respect to properties owned and occupied by moderate-income (but not low-income) families, an assessment or charge may be made against the property with respect to the public improvements financed by a source other than CDBG funds if the State certifies that it lacks CDBG funds to cover the assessment; and</w:t>
      </w:r>
    </w:p>
    <w:p w14:paraId="7E7B4BFF" w14:textId="77777777" w:rsidR="0015235C" w:rsidRDefault="0015235C" w:rsidP="0015235C">
      <w:pPr>
        <w:pStyle w:val="ListParagraph"/>
        <w:tabs>
          <w:tab w:val="left" w:pos="360"/>
        </w:tabs>
        <w:ind w:left="0"/>
        <w:contextualSpacing/>
        <w:rPr>
          <w:rFonts w:ascii="Arial" w:hAnsi="Arial"/>
          <w:sz w:val="24"/>
          <w:szCs w:val="24"/>
        </w:rPr>
      </w:pPr>
    </w:p>
    <w:p w14:paraId="5B1F8127" w14:textId="77777777" w:rsidR="005E4051" w:rsidRDefault="005E4051" w:rsidP="0015235C">
      <w:pPr>
        <w:pStyle w:val="ListParagraph"/>
        <w:numPr>
          <w:ilvl w:val="0"/>
          <w:numId w:val="27"/>
        </w:numPr>
        <w:tabs>
          <w:tab w:val="left" w:pos="360"/>
        </w:tabs>
        <w:contextualSpacing/>
        <w:rPr>
          <w:rFonts w:ascii="Arial" w:hAnsi="Arial"/>
          <w:sz w:val="24"/>
          <w:szCs w:val="24"/>
        </w:rPr>
      </w:pPr>
      <w:r>
        <w:rPr>
          <w:rFonts w:ascii="Arial" w:hAnsi="Arial"/>
          <w:sz w:val="24"/>
          <w:szCs w:val="24"/>
        </w:rPr>
        <w:t>will conduct and administer grant in conformity with title VI of the Civil Rights Act of 1964 (42 U.S.C. 2000d) and the Fair Housing Act (42 U.S.C. 3601-3619) and implementing regulations and agrees to take action to affirmatively further fair housing; and</w:t>
      </w:r>
    </w:p>
    <w:p w14:paraId="62AA9766" w14:textId="77777777" w:rsidR="005E4051" w:rsidRDefault="005E4051" w:rsidP="005E4051">
      <w:pPr>
        <w:rPr>
          <w:rFonts w:ascii="Arial" w:hAnsi="Arial"/>
          <w:sz w:val="24"/>
          <w:szCs w:val="24"/>
        </w:rPr>
      </w:pPr>
    </w:p>
    <w:p w14:paraId="457F02EA" w14:textId="77777777" w:rsidR="005E4051" w:rsidRDefault="005E4051" w:rsidP="0013071B">
      <w:pPr>
        <w:pStyle w:val="ListParagraph"/>
        <w:numPr>
          <w:ilvl w:val="0"/>
          <w:numId w:val="27"/>
        </w:numPr>
        <w:tabs>
          <w:tab w:val="left" w:pos="360"/>
        </w:tabs>
        <w:contextualSpacing/>
        <w:rPr>
          <w:rFonts w:ascii="Arial" w:hAnsi="Arial"/>
          <w:sz w:val="24"/>
          <w:szCs w:val="24"/>
        </w:rPr>
      </w:pPr>
      <w:r>
        <w:rPr>
          <w:rFonts w:ascii="Arial" w:hAnsi="Arial"/>
          <w:sz w:val="24"/>
          <w:szCs w:val="24"/>
        </w:rPr>
        <w:t xml:space="preserve">has adopted </w:t>
      </w:r>
      <w:r w:rsidR="002577DC">
        <w:rPr>
          <w:rFonts w:ascii="Arial" w:hAnsi="Arial"/>
          <w:sz w:val="24"/>
          <w:szCs w:val="24"/>
        </w:rPr>
        <w:t>and is enforcing or will adopt prior to commencing grant activities</w:t>
      </w:r>
      <w:r>
        <w:rPr>
          <w:rFonts w:ascii="Arial" w:hAnsi="Arial"/>
          <w:sz w:val="24"/>
          <w:szCs w:val="24"/>
        </w:rPr>
        <w:t>:</w:t>
      </w:r>
    </w:p>
    <w:p w14:paraId="349FA333" w14:textId="77777777" w:rsidR="005E4051" w:rsidRDefault="005E4051" w:rsidP="0013071B">
      <w:pPr>
        <w:numPr>
          <w:ilvl w:val="0"/>
          <w:numId w:val="28"/>
        </w:numPr>
        <w:rPr>
          <w:rFonts w:ascii="Arial" w:hAnsi="Arial"/>
          <w:sz w:val="24"/>
          <w:szCs w:val="24"/>
        </w:rPr>
      </w:pPr>
      <w:r>
        <w:rPr>
          <w:rFonts w:ascii="Arial" w:hAnsi="Arial"/>
          <w:sz w:val="24"/>
          <w:szCs w:val="24"/>
        </w:rPr>
        <w:t xml:space="preserve">a policy prohibiting the use of excessive force by law enforcement agencies within its jurisdiction against any individuals engaged in non-violent civil rights demonstrations; and </w:t>
      </w:r>
    </w:p>
    <w:p w14:paraId="6B44AD59" w14:textId="77777777" w:rsidR="005E4051" w:rsidRDefault="005E4051" w:rsidP="005E4051">
      <w:pPr>
        <w:ind w:left="720"/>
        <w:rPr>
          <w:rFonts w:ascii="Arial" w:hAnsi="Arial"/>
          <w:sz w:val="24"/>
          <w:szCs w:val="24"/>
        </w:rPr>
      </w:pPr>
    </w:p>
    <w:p w14:paraId="44BB16A8" w14:textId="77777777" w:rsidR="005E4051" w:rsidRDefault="005E4051" w:rsidP="0013071B">
      <w:pPr>
        <w:numPr>
          <w:ilvl w:val="0"/>
          <w:numId w:val="28"/>
        </w:numPr>
        <w:rPr>
          <w:rFonts w:ascii="Arial" w:hAnsi="Arial"/>
          <w:sz w:val="24"/>
          <w:szCs w:val="24"/>
        </w:rPr>
      </w:pPr>
      <w:r>
        <w:rPr>
          <w:rFonts w:ascii="Arial" w:hAnsi="Arial"/>
          <w:sz w:val="24"/>
          <w:szCs w:val="24"/>
        </w:rPr>
        <w:t>a policy of enforcing applicable State and local laws against physically barring entrance to or exit from a facility or location that is the subject of such non-violent civil rights demonstrations within its jurisdiction.</w:t>
      </w:r>
    </w:p>
    <w:p w14:paraId="58611774" w14:textId="77777777" w:rsidR="005E4051" w:rsidRDefault="005E4051" w:rsidP="005E4051">
      <w:pPr>
        <w:ind w:left="360"/>
        <w:rPr>
          <w:rFonts w:ascii="Arial" w:hAnsi="Arial"/>
          <w:sz w:val="24"/>
          <w:szCs w:val="24"/>
        </w:rPr>
      </w:pPr>
    </w:p>
    <w:p w14:paraId="1FCD909D" w14:textId="77777777" w:rsidR="002577DC" w:rsidRDefault="002577DC" w:rsidP="005E4051">
      <w:pPr>
        <w:ind w:left="360"/>
        <w:rPr>
          <w:rFonts w:ascii="Arial" w:hAnsi="Arial"/>
          <w:sz w:val="24"/>
          <w:szCs w:val="24"/>
        </w:rPr>
      </w:pPr>
    </w:p>
    <w:p w14:paraId="2C3197DA" w14:textId="77777777" w:rsidR="002577DC" w:rsidRDefault="002577DC" w:rsidP="005E4051">
      <w:pPr>
        <w:ind w:left="360"/>
        <w:rPr>
          <w:rFonts w:ascii="Arial" w:hAnsi="Arial"/>
          <w:sz w:val="24"/>
          <w:szCs w:val="24"/>
        </w:rPr>
      </w:pPr>
    </w:p>
    <w:p w14:paraId="059B3E3F" w14:textId="77777777" w:rsidR="002577DC" w:rsidRDefault="002577DC" w:rsidP="005E4051">
      <w:pPr>
        <w:ind w:left="360"/>
        <w:rPr>
          <w:rFonts w:ascii="Arial" w:hAnsi="Arial"/>
          <w:sz w:val="24"/>
          <w:szCs w:val="24"/>
        </w:rPr>
      </w:pPr>
    </w:p>
    <w:p w14:paraId="2FAFA545" w14:textId="77777777" w:rsidR="005E4051" w:rsidRDefault="005E4051" w:rsidP="0013071B">
      <w:pPr>
        <w:pStyle w:val="ListParagraph"/>
        <w:numPr>
          <w:ilvl w:val="0"/>
          <w:numId w:val="27"/>
        </w:numPr>
        <w:tabs>
          <w:tab w:val="left" w:pos="360"/>
        </w:tabs>
        <w:contextualSpacing/>
        <w:rPr>
          <w:rFonts w:ascii="Arial" w:hAnsi="Arial"/>
          <w:sz w:val="24"/>
          <w:szCs w:val="24"/>
        </w:rPr>
      </w:pPr>
      <w:r>
        <w:rPr>
          <w:rFonts w:ascii="Arial" w:hAnsi="Arial"/>
          <w:sz w:val="24"/>
          <w:szCs w:val="24"/>
        </w:rPr>
        <w:t>will certify, to the best of the certifying official's knowledge and belief, that:</w:t>
      </w:r>
    </w:p>
    <w:p w14:paraId="00640C41" w14:textId="77777777" w:rsidR="005E4051" w:rsidRDefault="005E4051" w:rsidP="0013071B">
      <w:pPr>
        <w:numPr>
          <w:ilvl w:val="0"/>
          <w:numId w:val="29"/>
        </w:numPr>
        <w:rPr>
          <w:rFonts w:ascii="Arial" w:hAnsi="Arial"/>
          <w:sz w:val="24"/>
          <w:szCs w:val="24"/>
        </w:rPr>
      </w:pPr>
      <w:r>
        <w:rPr>
          <w:rFonts w:ascii="Arial" w:hAnsi="Arial"/>
          <w:sz w:val="24"/>
          <w:szCs w:val="24"/>
        </w:rPr>
        <w:t>no Federal appropriated funds have been paid or will be paid, by or on behalf of it,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936D855" w14:textId="77777777" w:rsidR="005E4051" w:rsidRDefault="005E4051" w:rsidP="005E4051">
      <w:pPr>
        <w:ind w:left="720"/>
        <w:rPr>
          <w:rFonts w:ascii="Arial" w:hAnsi="Arial"/>
          <w:sz w:val="24"/>
          <w:szCs w:val="24"/>
        </w:rPr>
      </w:pPr>
    </w:p>
    <w:p w14:paraId="6815E9A1" w14:textId="77777777" w:rsidR="005E4051" w:rsidRDefault="005E4051" w:rsidP="0013071B">
      <w:pPr>
        <w:numPr>
          <w:ilvl w:val="0"/>
          <w:numId w:val="29"/>
        </w:numPr>
        <w:rPr>
          <w:rFonts w:ascii="Arial" w:hAnsi="Arial"/>
          <w:sz w:val="24"/>
          <w:szCs w:val="24"/>
        </w:rPr>
      </w:pPr>
      <w:r>
        <w:rPr>
          <w:rFonts w:ascii="Arial" w:hAnsi="Arial"/>
          <w:sz w:val="24"/>
          <w:szCs w:val="24"/>
        </w:rPr>
        <w:t>if any funds other than Federal funds have been paid or will be paid to any person for influencing or attempting to influence an officer or employee of any agency, a Member of Congress, an officer or employee of Congress, or an employee of a Member of Congress with this Federal contract, grant, loan or cooperative agreement, it will complete and submit Standard Form- LLL, Disclosure Form to Report lobbying in accordance with its instructions; and</w:t>
      </w:r>
    </w:p>
    <w:p w14:paraId="2BB0A8E7" w14:textId="77777777" w:rsidR="005E4051" w:rsidRDefault="005E4051" w:rsidP="005E4051">
      <w:pPr>
        <w:ind w:left="720"/>
        <w:rPr>
          <w:rFonts w:ascii="Arial" w:hAnsi="Arial"/>
          <w:sz w:val="24"/>
          <w:szCs w:val="24"/>
        </w:rPr>
      </w:pPr>
    </w:p>
    <w:p w14:paraId="334C62B0" w14:textId="77777777" w:rsidR="005E4051" w:rsidRDefault="005E4051" w:rsidP="0013071B">
      <w:pPr>
        <w:numPr>
          <w:ilvl w:val="0"/>
          <w:numId w:val="29"/>
        </w:numPr>
        <w:rPr>
          <w:rFonts w:ascii="Arial" w:hAnsi="Arial"/>
          <w:sz w:val="24"/>
          <w:szCs w:val="24"/>
        </w:rPr>
      </w:pPr>
      <w:r>
        <w:rPr>
          <w:rFonts w:ascii="Arial" w:hAnsi="Arial"/>
          <w:sz w:val="24"/>
          <w:szCs w:val="24"/>
        </w:rPr>
        <w:t>it will require that the language of paragraphs (a) and (b) of this certification be included in the award documents for all sub-awards at all tiers (including subcontracts, subgrants and contracts under grants, loans, and cooperative agreements) and that all subrecipients shall certify and disclose accordingly.</w:t>
      </w:r>
    </w:p>
    <w:p w14:paraId="1472B954" w14:textId="77777777" w:rsidR="005E4051" w:rsidRDefault="005E4051" w:rsidP="005E4051">
      <w:pPr>
        <w:rPr>
          <w:rFonts w:ascii="Arial" w:hAnsi="Arial"/>
          <w:sz w:val="24"/>
          <w:szCs w:val="24"/>
        </w:rPr>
      </w:pPr>
    </w:p>
    <w:p w14:paraId="103C989F" w14:textId="77777777" w:rsidR="005E4051" w:rsidRDefault="005E4051" w:rsidP="0013071B">
      <w:pPr>
        <w:pStyle w:val="ListParagraph"/>
        <w:numPr>
          <w:ilvl w:val="0"/>
          <w:numId w:val="27"/>
        </w:numPr>
        <w:contextualSpacing/>
        <w:rPr>
          <w:rFonts w:ascii="Arial" w:hAnsi="Arial"/>
          <w:sz w:val="24"/>
          <w:szCs w:val="24"/>
        </w:rPr>
      </w:pPr>
      <w:r>
        <w:rPr>
          <w:rFonts w:ascii="Arial" w:hAnsi="Arial"/>
          <w:sz w:val="24"/>
          <w:szCs w:val="24"/>
        </w:rPr>
        <w:t>will adhere to federal and state Code of Conduct standards relative to conflict of interest restrictions and financial disclosure requirements for local elected officials and candidates; and</w:t>
      </w:r>
    </w:p>
    <w:p w14:paraId="7FB7BBB6" w14:textId="77777777" w:rsidR="005E4051" w:rsidRDefault="005E4051" w:rsidP="005E4051">
      <w:pPr>
        <w:pStyle w:val="ListParagraph"/>
        <w:ind w:left="360"/>
        <w:rPr>
          <w:rFonts w:ascii="Arial" w:hAnsi="Arial"/>
          <w:sz w:val="24"/>
          <w:szCs w:val="24"/>
        </w:rPr>
      </w:pPr>
    </w:p>
    <w:p w14:paraId="46A93EE9" w14:textId="77777777" w:rsidR="005E4051" w:rsidRDefault="005E4051" w:rsidP="0013071B">
      <w:pPr>
        <w:pStyle w:val="ListParagraph"/>
        <w:numPr>
          <w:ilvl w:val="0"/>
          <w:numId w:val="27"/>
        </w:numPr>
        <w:contextualSpacing/>
        <w:rPr>
          <w:rFonts w:ascii="Arial" w:hAnsi="Arial"/>
          <w:sz w:val="24"/>
          <w:szCs w:val="24"/>
        </w:rPr>
      </w:pPr>
      <w:r>
        <w:rPr>
          <w:rFonts w:ascii="Arial" w:hAnsi="Arial"/>
          <w:sz w:val="24"/>
          <w:szCs w:val="24"/>
        </w:rPr>
        <w:t xml:space="preserve">will prevent fraud, waste and abuse of federal funds and ensure that funds </w:t>
      </w:r>
      <w:proofErr w:type="gramStart"/>
      <w:r>
        <w:rPr>
          <w:rFonts w:ascii="Arial" w:hAnsi="Arial"/>
          <w:sz w:val="24"/>
          <w:szCs w:val="24"/>
        </w:rPr>
        <w:t>are  expended</w:t>
      </w:r>
      <w:proofErr w:type="gramEnd"/>
      <w:r>
        <w:rPr>
          <w:rFonts w:ascii="Arial" w:hAnsi="Arial"/>
          <w:sz w:val="24"/>
          <w:szCs w:val="24"/>
        </w:rPr>
        <w:t xml:space="preserve"> on activities that a</w:t>
      </w:r>
      <w:r w:rsidR="00421C6E">
        <w:rPr>
          <w:rFonts w:ascii="Arial" w:hAnsi="Arial"/>
          <w:sz w:val="24"/>
          <w:szCs w:val="24"/>
        </w:rPr>
        <w:t>re reasonable and necessary; and</w:t>
      </w:r>
    </w:p>
    <w:p w14:paraId="65DF4BFB" w14:textId="77777777" w:rsidR="005E4051" w:rsidRDefault="005E4051" w:rsidP="005E4051">
      <w:pPr>
        <w:rPr>
          <w:rFonts w:ascii="Arial" w:hAnsi="Arial"/>
          <w:sz w:val="24"/>
          <w:szCs w:val="24"/>
        </w:rPr>
      </w:pPr>
    </w:p>
    <w:p w14:paraId="4272C622" w14:textId="77777777" w:rsidR="005E4051" w:rsidRDefault="005E4051" w:rsidP="0013071B">
      <w:pPr>
        <w:pStyle w:val="ListParagraph"/>
        <w:numPr>
          <w:ilvl w:val="0"/>
          <w:numId w:val="27"/>
        </w:numPr>
        <w:tabs>
          <w:tab w:val="left" w:pos="360"/>
        </w:tabs>
        <w:contextualSpacing/>
        <w:rPr>
          <w:rFonts w:ascii="Arial" w:hAnsi="Arial"/>
          <w:sz w:val="24"/>
          <w:szCs w:val="24"/>
        </w:rPr>
      </w:pPr>
      <w:r>
        <w:rPr>
          <w:rFonts w:ascii="Arial" w:hAnsi="Arial"/>
          <w:sz w:val="24"/>
          <w:szCs w:val="24"/>
        </w:rPr>
        <w:t xml:space="preserve">will comply with the provisions of Title I of the Housing and Community Development Act of 1974, 42 U.S.C. § 5301 et seq., as amended, Title 24 CFR Part 570, </w:t>
      </w:r>
      <w:proofErr w:type="gramStart"/>
      <w:r>
        <w:rPr>
          <w:rFonts w:ascii="Arial" w:hAnsi="Arial"/>
          <w:sz w:val="24"/>
          <w:szCs w:val="24"/>
        </w:rPr>
        <w:t>and  with</w:t>
      </w:r>
      <w:proofErr w:type="gramEnd"/>
      <w:r>
        <w:rPr>
          <w:rFonts w:ascii="Arial" w:hAnsi="Arial"/>
          <w:sz w:val="24"/>
          <w:szCs w:val="24"/>
        </w:rPr>
        <w:t xml:space="preserve"> other applicable State and Fed</w:t>
      </w:r>
      <w:r w:rsidR="00421C6E">
        <w:rPr>
          <w:rFonts w:ascii="Arial" w:hAnsi="Arial"/>
          <w:sz w:val="24"/>
          <w:szCs w:val="24"/>
        </w:rPr>
        <w:t>eral laws if awarded this grant; and</w:t>
      </w:r>
    </w:p>
    <w:p w14:paraId="4827DA0C" w14:textId="77777777" w:rsidR="00421C6E" w:rsidRDefault="00421C6E" w:rsidP="00421C6E">
      <w:pPr>
        <w:pStyle w:val="ListParagraph"/>
        <w:rPr>
          <w:rFonts w:ascii="Arial" w:hAnsi="Arial"/>
          <w:sz w:val="24"/>
          <w:szCs w:val="24"/>
        </w:rPr>
      </w:pPr>
    </w:p>
    <w:p w14:paraId="3BE4D414" w14:textId="77777777" w:rsidR="00421C6E" w:rsidRDefault="00421C6E" w:rsidP="0013071B">
      <w:pPr>
        <w:pStyle w:val="ListParagraph"/>
        <w:numPr>
          <w:ilvl w:val="0"/>
          <w:numId w:val="27"/>
        </w:numPr>
        <w:tabs>
          <w:tab w:val="left" w:pos="360"/>
        </w:tabs>
        <w:contextualSpacing/>
        <w:rPr>
          <w:rFonts w:ascii="Arial" w:hAnsi="Arial"/>
          <w:sz w:val="24"/>
          <w:szCs w:val="24"/>
        </w:rPr>
      </w:pPr>
      <w:r>
        <w:rPr>
          <w:rFonts w:ascii="Arial" w:hAnsi="Arial"/>
          <w:sz w:val="24"/>
          <w:szCs w:val="24"/>
        </w:rPr>
        <w:t xml:space="preserve">has not requested funds that duplicate other sources of funds made available to address the preparation, </w:t>
      </w:r>
      <w:proofErr w:type="gramStart"/>
      <w:r>
        <w:rPr>
          <w:rFonts w:ascii="Arial" w:hAnsi="Arial"/>
          <w:sz w:val="24"/>
          <w:szCs w:val="24"/>
        </w:rPr>
        <w:t>prevention</w:t>
      </w:r>
      <w:proofErr w:type="gramEnd"/>
      <w:r>
        <w:rPr>
          <w:rFonts w:ascii="Arial" w:hAnsi="Arial"/>
          <w:sz w:val="24"/>
          <w:szCs w:val="24"/>
        </w:rPr>
        <w:t xml:space="preserve"> or recovery of the coronavirus.</w:t>
      </w:r>
    </w:p>
    <w:p w14:paraId="54A8D550" w14:textId="77777777" w:rsidR="005E4051" w:rsidRDefault="005E4051" w:rsidP="005E4051">
      <w:pPr>
        <w:rPr>
          <w:rFonts w:ascii="Arial" w:hAnsi="Arial"/>
          <w:sz w:val="24"/>
          <w:szCs w:val="24"/>
        </w:rPr>
      </w:pPr>
    </w:p>
    <w:p w14:paraId="6C0C33EE" w14:textId="77777777" w:rsidR="002577DC" w:rsidRDefault="002577DC" w:rsidP="005E4051">
      <w:pPr>
        <w:rPr>
          <w:rFonts w:ascii="Arial" w:hAnsi="Arial"/>
          <w:sz w:val="24"/>
          <w:szCs w:val="24"/>
        </w:rPr>
      </w:pPr>
    </w:p>
    <w:p w14:paraId="2B311172" w14:textId="77777777" w:rsidR="002577DC" w:rsidRDefault="002577DC" w:rsidP="005E4051">
      <w:pPr>
        <w:rPr>
          <w:rFonts w:ascii="Arial" w:hAnsi="Arial"/>
          <w:sz w:val="24"/>
          <w:szCs w:val="24"/>
        </w:rPr>
      </w:pPr>
    </w:p>
    <w:p w14:paraId="1477101E" w14:textId="77777777" w:rsidR="005E4051" w:rsidRDefault="005E4051" w:rsidP="005E4051">
      <w:pPr>
        <w:rPr>
          <w:rFonts w:ascii="Arial" w:hAnsi="Arial"/>
          <w:sz w:val="24"/>
          <w:szCs w:val="24"/>
        </w:rPr>
      </w:pPr>
      <w:r>
        <w:rPr>
          <w:rFonts w:ascii="Arial" w:hAnsi="Arial"/>
          <w:sz w:val="24"/>
          <w:szCs w:val="24"/>
        </w:rPr>
        <w:t>I declare that I am duly authorized to make these certifications on behalf of the applicant and certify that the above actions have or will be taken.</w:t>
      </w:r>
    </w:p>
    <w:p w14:paraId="36B2103D" w14:textId="77777777" w:rsidR="005E4051" w:rsidRDefault="005E4051" w:rsidP="005E4051">
      <w:pPr>
        <w:rPr>
          <w:rFonts w:ascii="Arial" w:hAnsi="Arial"/>
          <w:sz w:val="24"/>
          <w:szCs w:val="24"/>
        </w:rPr>
      </w:pPr>
    </w:p>
    <w:p w14:paraId="6825B69F" w14:textId="77777777" w:rsidR="005E4051" w:rsidRDefault="005E4051" w:rsidP="005E4051">
      <w:pPr>
        <w:rPr>
          <w:rFonts w:ascii="Arial" w:hAnsi="Arial"/>
          <w:sz w:val="24"/>
          <w:szCs w:val="24"/>
        </w:rPr>
      </w:pPr>
    </w:p>
    <w:p w14:paraId="09DBD006" w14:textId="77777777" w:rsidR="005E4051" w:rsidRDefault="005E4051" w:rsidP="005E4051">
      <w:pPr>
        <w:rPr>
          <w:rFonts w:ascii="Arial" w:hAnsi="Arial"/>
          <w:sz w:val="24"/>
          <w:szCs w:val="24"/>
        </w:rPr>
      </w:pPr>
      <w:r>
        <w:rPr>
          <w:rFonts w:ascii="Arial" w:hAnsi="Arial"/>
          <w:sz w:val="24"/>
          <w:szCs w:val="24"/>
        </w:rPr>
        <w:t xml:space="preserve"> __________________________       ______________________________   _______</w:t>
      </w:r>
    </w:p>
    <w:p w14:paraId="50C83CFC" w14:textId="77777777" w:rsidR="005E4051" w:rsidRDefault="005E4051" w:rsidP="005E4051">
      <w:pPr>
        <w:rPr>
          <w:rFonts w:ascii="Arial" w:hAnsi="Arial"/>
        </w:rPr>
      </w:pPr>
      <w:r>
        <w:rPr>
          <w:rFonts w:ascii="Arial" w:hAnsi="Arial"/>
        </w:rPr>
        <w:t>Typed Name and Title                                     Signature                                                            Date</w:t>
      </w:r>
    </w:p>
    <w:p w14:paraId="2CD88257" w14:textId="77777777" w:rsidR="005E4051" w:rsidRDefault="005E4051" w:rsidP="005E4051">
      <w:pPr>
        <w:tabs>
          <w:tab w:val="left" w:pos="-720"/>
        </w:tabs>
        <w:suppressAutoHyphens/>
        <w:rPr>
          <w:rStyle w:val="0"/>
          <w:rFonts w:ascii="Univers" w:hAnsi="Univers"/>
        </w:rPr>
      </w:pPr>
      <w:r>
        <w:rPr>
          <w:rStyle w:val="0"/>
          <w:rFonts w:ascii="Univers" w:hAnsi="Univers"/>
        </w:rPr>
        <w:t>Chief Elected Official</w:t>
      </w:r>
    </w:p>
    <w:p w14:paraId="090D0193" w14:textId="77777777" w:rsidR="006C5353" w:rsidRPr="006C5353" w:rsidRDefault="006C5353" w:rsidP="006C5353">
      <w:pPr>
        <w:rPr>
          <w:rFonts w:ascii="Arial" w:hAnsi="Arial" w:cs="Arial"/>
          <w:b/>
        </w:rPr>
      </w:pPr>
      <w:r>
        <w:rPr>
          <w:rStyle w:val="0"/>
          <w:rFonts w:ascii="Univers" w:hAnsi="Univers"/>
        </w:rPr>
        <w:br w:type="column"/>
      </w:r>
      <w:r w:rsidRPr="006C5353">
        <w:rPr>
          <w:rFonts w:ascii="Arial" w:hAnsi="Arial" w:cs="Arial"/>
          <w:b/>
        </w:rPr>
        <w:t>ENVIRONMENTAL REVIEW RECORD</w:t>
      </w:r>
    </w:p>
    <w:tbl>
      <w:tblPr>
        <w:tblW w:w="0" w:type="auto"/>
        <w:tblBorders>
          <w:bottom w:val="single" w:sz="4" w:space="0" w:color="auto"/>
          <w:insideH w:val="single" w:sz="4" w:space="0" w:color="auto"/>
        </w:tblBorders>
        <w:tblLook w:val="04A0" w:firstRow="1" w:lastRow="0" w:firstColumn="1" w:lastColumn="0" w:noHBand="0" w:noVBand="1"/>
      </w:tblPr>
      <w:tblGrid>
        <w:gridCol w:w="4677"/>
        <w:gridCol w:w="4683"/>
      </w:tblGrid>
      <w:tr w:rsidR="006C5353" w14:paraId="0C527E5E" w14:textId="77777777" w:rsidTr="00AB3423">
        <w:tc>
          <w:tcPr>
            <w:tcW w:w="4788" w:type="dxa"/>
            <w:tcBorders>
              <w:top w:val="nil"/>
              <w:left w:val="nil"/>
              <w:bottom w:val="single" w:sz="4" w:space="0" w:color="auto"/>
              <w:right w:val="nil"/>
            </w:tcBorders>
            <w:shd w:val="clear" w:color="auto" w:fill="auto"/>
          </w:tcPr>
          <w:p w14:paraId="53022032" w14:textId="77777777" w:rsidR="006C5353" w:rsidRPr="00AB3423" w:rsidRDefault="006C5353" w:rsidP="00AB3423">
            <w:pPr>
              <w:spacing w:line="360" w:lineRule="auto"/>
              <w:rPr>
                <w:rFonts w:ascii="Arial" w:hAnsi="Arial" w:cs="Arial"/>
              </w:rPr>
            </w:pPr>
          </w:p>
          <w:p w14:paraId="1399F60F" w14:textId="77777777" w:rsidR="006C5353" w:rsidRPr="00AB3423" w:rsidRDefault="006C5353" w:rsidP="00AB3423">
            <w:pPr>
              <w:spacing w:line="360" w:lineRule="auto"/>
              <w:rPr>
                <w:rFonts w:ascii="Arial" w:hAnsi="Arial" w:cs="Arial"/>
              </w:rPr>
            </w:pPr>
          </w:p>
          <w:p w14:paraId="14815367" w14:textId="77777777" w:rsidR="006C5353" w:rsidRPr="00AB3423" w:rsidRDefault="006C5353" w:rsidP="00AB3423">
            <w:pPr>
              <w:spacing w:line="360" w:lineRule="auto"/>
              <w:rPr>
                <w:rFonts w:ascii="Arial" w:hAnsi="Arial" w:cs="Arial"/>
                <w:sz w:val="22"/>
                <w:szCs w:val="22"/>
              </w:rPr>
            </w:pPr>
            <w:r w:rsidRPr="00AB3423">
              <w:rPr>
                <w:rFonts w:ascii="Arial" w:hAnsi="Arial" w:cs="Arial"/>
              </w:rPr>
              <w:t>Grantee:</w:t>
            </w:r>
          </w:p>
        </w:tc>
        <w:tc>
          <w:tcPr>
            <w:tcW w:w="4788" w:type="dxa"/>
            <w:tcBorders>
              <w:top w:val="nil"/>
              <w:left w:val="nil"/>
              <w:bottom w:val="single" w:sz="4" w:space="0" w:color="auto"/>
              <w:right w:val="nil"/>
            </w:tcBorders>
            <w:shd w:val="clear" w:color="auto" w:fill="auto"/>
          </w:tcPr>
          <w:p w14:paraId="40694181" w14:textId="77777777" w:rsidR="006C5353" w:rsidRPr="00AB3423" w:rsidRDefault="006C5353" w:rsidP="00AB3423">
            <w:pPr>
              <w:spacing w:line="360" w:lineRule="auto"/>
              <w:rPr>
                <w:rFonts w:ascii="Arial" w:hAnsi="Arial" w:cs="Arial"/>
              </w:rPr>
            </w:pPr>
          </w:p>
          <w:p w14:paraId="2102B65A" w14:textId="77777777" w:rsidR="006C5353" w:rsidRPr="00AB3423" w:rsidRDefault="006C5353" w:rsidP="00AB3423">
            <w:pPr>
              <w:spacing w:line="360" w:lineRule="auto"/>
              <w:rPr>
                <w:rFonts w:ascii="Arial" w:hAnsi="Arial" w:cs="Arial"/>
              </w:rPr>
            </w:pPr>
          </w:p>
          <w:p w14:paraId="001A4EED" w14:textId="77777777" w:rsidR="006C5353" w:rsidRPr="00AB3423" w:rsidRDefault="006C5353" w:rsidP="00AB3423">
            <w:pPr>
              <w:spacing w:line="360" w:lineRule="auto"/>
              <w:rPr>
                <w:rFonts w:ascii="Arial" w:hAnsi="Arial" w:cs="Arial"/>
                <w:sz w:val="22"/>
                <w:szCs w:val="22"/>
              </w:rPr>
            </w:pPr>
            <w:r w:rsidRPr="00AB3423">
              <w:rPr>
                <w:rFonts w:ascii="Arial" w:hAnsi="Arial" w:cs="Arial"/>
              </w:rPr>
              <w:t>Program:  Emergency Rental Assistance</w:t>
            </w:r>
          </w:p>
        </w:tc>
      </w:tr>
    </w:tbl>
    <w:p w14:paraId="53C68C54" w14:textId="77777777" w:rsidR="006C5353" w:rsidRDefault="006C5353" w:rsidP="006C5353">
      <w:pPr>
        <w:jc w:val="center"/>
        <w:rPr>
          <w:rFonts w:ascii="Arial" w:hAnsi="Arial" w:cs="Arial"/>
          <w:b/>
          <w:bCs/>
          <w:sz w:val="22"/>
          <w:szCs w:val="22"/>
        </w:rPr>
      </w:pPr>
    </w:p>
    <w:p w14:paraId="030252DE" w14:textId="77777777" w:rsidR="006C5353" w:rsidRDefault="006C5353" w:rsidP="006C5353">
      <w:pPr>
        <w:jc w:val="center"/>
        <w:rPr>
          <w:rFonts w:ascii="Arial" w:hAnsi="Arial" w:cs="Arial"/>
          <w:b/>
          <w:bCs/>
        </w:rPr>
      </w:pPr>
    </w:p>
    <w:p w14:paraId="0B31C978" w14:textId="77777777" w:rsidR="006C5353" w:rsidRDefault="006C5353" w:rsidP="006C5353">
      <w:pPr>
        <w:jc w:val="center"/>
        <w:rPr>
          <w:rFonts w:ascii="Arial" w:hAnsi="Arial" w:cs="Arial"/>
          <w:b/>
          <w:bCs/>
        </w:rPr>
      </w:pPr>
    </w:p>
    <w:p w14:paraId="100ACAA1" w14:textId="77777777" w:rsidR="006C5353" w:rsidRDefault="006C5353" w:rsidP="006C5353">
      <w:pPr>
        <w:jc w:val="center"/>
        <w:rPr>
          <w:rFonts w:ascii="Arial" w:hAnsi="Arial" w:cs="Arial"/>
          <w:b/>
          <w:bCs/>
        </w:rPr>
      </w:pPr>
    </w:p>
    <w:p w14:paraId="090C3848" w14:textId="77777777" w:rsidR="006C5353" w:rsidRDefault="006C5353" w:rsidP="006C5353">
      <w:pPr>
        <w:jc w:val="center"/>
        <w:rPr>
          <w:rFonts w:ascii="Arial" w:hAnsi="Arial" w:cs="Arial"/>
          <w:b/>
          <w:bCs/>
        </w:rPr>
      </w:pPr>
      <w:r>
        <w:rPr>
          <w:rFonts w:ascii="Arial" w:hAnsi="Arial" w:cs="Arial"/>
          <w:b/>
          <w:bCs/>
        </w:rPr>
        <w:t>Compliance with Other (58.6) Laws and Authorities</w:t>
      </w:r>
    </w:p>
    <w:p w14:paraId="34D7D66B" w14:textId="77777777" w:rsidR="006C5353" w:rsidRDefault="006C5353" w:rsidP="006C5353">
      <w:pPr>
        <w:jc w:val="center"/>
        <w:rPr>
          <w:rFonts w:ascii="Arial" w:hAnsi="Arial" w:cs="Arial"/>
          <w:b/>
          <w:bCs/>
        </w:rPr>
      </w:pPr>
    </w:p>
    <w:p w14:paraId="5749A82A" w14:textId="77777777" w:rsidR="006C5353" w:rsidRDefault="006C5353" w:rsidP="006C5353">
      <w:pPr>
        <w:jc w:val="center"/>
        <w:rPr>
          <w:rFonts w:ascii="Arial" w:hAnsi="Arial" w:cs="Arial"/>
          <w:b/>
          <w:bCs/>
        </w:rPr>
      </w:pPr>
    </w:p>
    <w:p w14:paraId="3FC53AEC" w14:textId="77777777" w:rsidR="006C5353" w:rsidRDefault="006C5353" w:rsidP="006C5353">
      <w:pPr>
        <w:jc w:val="center"/>
        <w:rPr>
          <w:rFonts w:ascii="Arial" w:hAnsi="Arial" w:cs="Arial"/>
          <w:b/>
          <w:bCs/>
        </w:rPr>
      </w:pPr>
    </w:p>
    <w:p w14:paraId="0C7241DC" w14:textId="77777777" w:rsidR="006C5353" w:rsidRDefault="006C5353" w:rsidP="006C5353">
      <w:pPr>
        <w:rPr>
          <w:rFonts w:ascii="Arial" w:hAnsi="Arial" w:cs="Arial"/>
          <w:bCs/>
        </w:rPr>
      </w:pPr>
      <w:r>
        <w:rPr>
          <w:rFonts w:ascii="Arial" w:hAnsi="Arial" w:cs="Arial"/>
          <w:b/>
          <w:bCs/>
        </w:rPr>
        <w:t>Description</w:t>
      </w:r>
      <w:r>
        <w:rPr>
          <w:rFonts w:ascii="Arial" w:hAnsi="Arial" w:cs="Arial"/>
          <w:bCs/>
        </w:rPr>
        <w:t xml:space="preserve">:  The County will provide funding to </w:t>
      </w:r>
      <w:proofErr w:type="gramStart"/>
      <w:r>
        <w:rPr>
          <w:rFonts w:ascii="Arial" w:hAnsi="Arial" w:cs="Arial"/>
          <w:bCs/>
        </w:rPr>
        <w:t>low and moderate income</w:t>
      </w:r>
      <w:proofErr w:type="gramEnd"/>
      <w:r>
        <w:rPr>
          <w:rFonts w:ascii="Arial" w:hAnsi="Arial" w:cs="Arial"/>
          <w:bCs/>
        </w:rPr>
        <w:t xml:space="preserve"> households as emergency rental assistance.  The funding is temporary as it is only for a </w:t>
      </w:r>
      <w:proofErr w:type="gramStart"/>
      <w:r w:rsidR="00C5358D">
        <w:rPr>
          <w:rFonts w:ascii="Arial" w:hAnsi="Arial" w:cs="Arial"/>
          <w:bCs/>
        </w:rPr>
        <w:t>6</w:t>
      </w:r>
      <w:r>
        <w:rPr>
          <w:rFonts w:ascii="Arial" w:hAnsi="Arial" w:cs="Arial"/>
          <w:bCs/>
        </w:rPr>
        <w:t xml:space="preserve"> month</w:t>
      </w:r>
      <w:proofErr w:type="gramEnd"/>
      <w:r>
        <w:rPr>
          <w:rFonts w:ascii="Arial" w:hAnsi="Arial" w:cs="Arial"/>
          <w:bCs/>
        </w:rPr>
        <w:t xml:space="preserve"> period.</w:t>
      </w:r>
    </w:p>
    <w:p w14:paraId="16554B66" w14:textId="77777777" w:rsidR="006C5353" w:rsidRDefault="006C5353" w:rsidP="006C5353">
      <w:pPr>
        <w:jc w:val="center"/>
        <w:rPr>
          <w:rFonts w:ascii="Arial" w:hAnsi="Arial" w:cs="Arial"/>
          <w:b/>
          <w:bCs/>
        </w:rPr>
      </w:pPr>
    </w:p>
    <w:p w14:paraId="613A3D8D" w14:textId="77777777" w:rsidR="006C5353" w:rsidRDefault="006C5353" w:rsidP="006C5353">
      <w:pPr>
        <w:rPr>
          <w:rFonts w:ascii="Arial" w:hAnsi="Arial" w:cs="Arial"/>
          <w:bCs/>
        </w:rPr>
      </w:pPr>
      <w:r>
        <w:rPr>
          <w:rFonts w:ascii="Arial" w:hAnsi="Arial" w:cs="Arial"/>
          <w:bCs/>
        </w:rPr>
        <w:t>The following federal requirements do not apply to temporary assistance:</w:t>
      </w:r>
    </w:p>
    <w:p w14:paraId="12583E97" w14:textId="77777777" w:rsidR="006C5353" w:rsidRDefault="006C5353" w:rsidP="006C5353">
      <w:pPr>
        <w:rPr>
          <w:rFonts w:ascii="Arial" w:hAnsi="Arial" w:cs="Arial"/>
          <w:bCs/>
        </w:rPr>
      </w:pPr>
    </w:p>
    <w:p w14:paraId="5E65DDB4" w14:textId="77777777" w:rsidR="006C5353" w:rsidRDefault="006C5353" w:rsidP="006C5353">
      <w:pPr>
        <w:rPr>
          <w:rFonts w:ascii="Arial" w:hAnsi="Arial" w:cs="Arial"/>
          <w:bCs/>
        </w:rPr>
      </w:pPr>
    </w:p>
    <w:p w14:paraId="04F71ABC" w14:textId="77777777" w:rsidR="006C5353" w:rsidRDefault="006C5353" w:rsidP="006C5353">
      <w:pPr>
        <w:pStyle w:val="ListParagraph"/>
        <w:numPr>
          <w:ilvl w:val="0"/>
          <w:numId w:val="40"/>
        </w:numPr>
        <w:contextualSpacing/>
        <w:rPr>
          <w:rFonts w:ascii="Arial" w:hAnsi="Arial" w:cs="Arial"/>
          <w:bCs/>
        </w:rPr>
      </w:pPr>
      <w:r>
        <w:rPr>
          <w:rFonts w:ascii="Arial" w:hAnsi="Arial" w:cs="Arial"/>
          <w:bCs/>
        </w:rPr>
        <w:t xml:space="preserve"> Airport Runway Clear Zones and Accident Potential Zones</w:t>
      </w:r>
    </w:p>
    <w:p w14:paraId="16C957B2" w14:textId="77777777" w:rsidR="006C5353" w:rsidRDefault="006C5353" w:rsidP="006C5353">
      <w:pPr>
        <w:rPr>
          <w:rFonts w:ascii="Arial" w:hAnsi="Arial" w:cs="Arial"/>
          <w:bCs/>
          <w:i/>
        </w:rPr>
      </w:pPr>
    </w:p>
    <w:p w14:paraId="45360063" w14:textId="77777777" w:rsidR="006C5353" w:rsidRDefault="006C5353" w:rsidP="006C5353">
      <w:pPr>
        <w:pStyle w:val="ListParagraph"/>
        <w:numPr>
          <w:ilvl w:val="0"/>
          <w:numId w:val="40"/>
        </w:numPr>
        <w:contextualSpacing/>
        <w:rPr>
          <w:rFonts w:ascii="Arial" w:hAnsi="Arial" w:cs="Arial"/>
          <w:bCs/>
        </w:rPr>
      </w:pPr>
      <w:r>
        <w:rPr>
          <w:rFonts w:ascii="Arial" w:hAnsi="Arial" w:cs="Arial"/>
          <w:bCs/>
        </w:rPr>
        <w:t>Coastal Barrier Resources</w:t>
      </w:r>
    </w:p>
    <w:p w14:paraId="43B99CB2" w14:textId="77777777" w:rsidR="006C5353" w:rsidRDefault="006C5353" w:rsidP="006C5353">
      <w:pPr>
        <w:pStyle w:val="ListParagraph"/>
        <w:rPr>
          <w:rFonts w:ascii="Arial" w:hAnsi="Arial" w:cs="Arial"/>
          <w:bCs/>
        </w:rPr>
      </w:pPr>
    </w:p>
    <w:p w14:paraId="42BD447C" w14:textId="77777777" w:rsidR="006C5353" w:rsidRDefault="006C5353" w:rsidP="006C5353">
      <w:pPr>
        <w:pStyle w:val="ListParagraph"/>
        <w:numPr>
          <w:ilvl w:val="0"/>
          <w:numId w:val="40"/>
        </w:numPr>
        <w:contextualSpacing/>
        <w:rPr>
          <w:rFonts w:ascii="Arial" w:hAnsi="Arial" w:cs="Arial"/>
          <w:bCs/>
        </w:rPr>
      </w:pPr>
      <w:r>
        <w:rPr>
          <w:rFonts w:ascii="Arial" w:hAnsi="Arial" w:cs="Arial"/>
          <w:bCs/>
        </w:rPr>
        <w:t>Flood Disaster Protection Act of 1973, as amended.</w:t>
      </w:r>
    </w:p>
    <w:p w14:paraId="71F9317F" w14:textId="77777777" w:rsidR="006C5353" w:rsidRDefault="006C5353" w:rsidP="006C5353">
      <w:pPr>
        <w:rPr>
          <w:rFonts w:ascii="Arial" w:hAnsi="Arial" w:cs="Arial"/>
          <w:bCs/>
        </w:rPr>
      </w:pPr>
    </w:p>
    <w:p w14:paraId="7FECB6EA" w14:textId="77777777" w:rsidR="006C5353" w:rsidRDefault="006C5353" w:rsidP="006C5353">
      <w:pPr>
        <w:rPr>
          <w:rFonts w:ascii="Arial" w:hAnsi="Arial" w:cs="Arial"/>
          <w:bCs/>
        </w:rPr>
      </w:pPr>
    </w:p>
    <w:p w14:paraId="373230DC" w14:textId="77777777" w:rsidR="006C5353" w:rsidRDefault="006C5353" w:rsidP="006C5353">
      <w:pPr>
        <w:pBdr>
          <w:bottom w:val="single" w:sz="12" w:space="1" w:color="auto"/>
        </w:pBdr>
        <w:rPr>
          <w:rFonts w:ascii="Arial" w:hAnsi="Arial" w:cs="Arial"/>
          <w:bCs/>
        </w:rPr>
      </w:pPr>
    </w:p>
    <w:p w14:paraId="1B893985" w14:textId="77777777" w:rsidR="006C5353" w:rsidRDefault="006C5353" w:rsidP="006C5353">
      <w:pPr>
        <w:rPr>
          <w:rFonts w:ascii="Arial" w:hAnsi="Arial" w:cs="Arial"/>
          <w:bCs/>
        </w:rPr>
      </w:pPr>
    </w:p>
    <w:p w14:paraId="7A7075BC" w14:textId="77777777" w:rsidR="006C5353" w:rsidRDefault="006C5353" w:rsidP="006C5353">
      <w:pPr>
        <w:jc w:val="both"/>
        <w:rPr>
          <w:rFonts w:ascii="Arial" w:hAnsi="Arial" w:cs="Arial"/>
        </w:rPr>
      </w:pPr>
    </w:p>
    <w:p w14:paraId="4761A602" w14:textId="77777777" w:rsidR="006C5353" w:rsidRDefault="006C5353" w:rsidP="006C5353">
      <w:pPr>
        <w:jc w:val="both"/>
        <w:rPr>
          <w:rFonts w:ascii="Arial" w:hAnsi="Arial" w:cs="Arial"/>
        </w:rPr>
      </w:pPr>
      <w:r>
        <w:rPr>
          <w:rFonts w:ascii="Arial" w:hAnsi="Arial" w:cs="Arial"/>
        </w:rPr>
        <w:t xml:space="preserve">By signing below the Responsible Entity certifies in writing that the activities under this program are Categorically Excluded (not subject to 58.5) and meets the conditions specified for such determination per section 24 CFR 58.35(b).  </w:t>
      </w:r>
    </w:p>
    <w:p w14:paraId="082A662F" w14:textId="77777777" w:rsidR="006C5353" w:rsidRDefault="006C5353" w:rsidP="006C5353">
      <w:pPr>
        <w:jc w:val="both"/>
        <w:rPr>
          <w:rFonts w:ascii="Arial" w:hAnsi="Arial" w:cs="Arial"/>
        </w:rPr>
      </w:pPr>
    </w:p>
    <w:p w14:paraId="5D9EC92D" w14:textId="77777777" w:rsidR="006C5353" w:rsidRDefault="006C5353" w:rsidP="006C5353">
      <w:pPr>
        <w:rPr>
          <w:rFonts w:ascii="Arial" w:hAnsi="Arial" w:cs="Arial"/>
          <w:u w:val="single"/>
        </w:rPr>
      </w:pPr>
    </w:p>
    <w:tbl>
      <w:tblPr>
        <w:tblW w:w="0" w:type="auto"/>
        <w:tblBorders>
          <w:bottom w:val="single" w:sz="4" w:space="0" w:color="auto"/>
          <w:insideH w:val="single" w:sz="4" w:space="0" w:color="auto"/>
        </w:tblBorders>
        <w:tblLook w:val="04A0" w:firstRow="1" w:lastRow="0" w:firstColumn="1" w:lastColumn="0" w:noHBand="0" w:noVBand="1"/>
      </w:tblPr>
      <w:tblGrid>
        <w:gridCol w:w="4724"/>
        <w:gridCol w:w="4636"/>
      </w:tblGrid>
      <w:tr w:rsidR="006C5353" w14:paraId="78EB7F73" w14:textId="77777777" w:rsidTr="00AB3423">
        <w:tc>
          <w:tcPr>
            <w:tcW w:w="4830" w:type="dxa"/>
            <w:tcBorders>
              <w:top w:val="nil"/>
              <w:left w:val="nil"/>
              <w:bottom w:val="single" w:sz="4" w:space="0" w:color="auto"/>
              <w:right w:val="nil"/>
            </w:tcBorders>
            <w:shd w:val="clear" w:color="auto" w:fill="auto"/>
          </w:tcPr>
          <w:p w14:paraId="2F98B4B7" w14:textId="77777777" w:rsidR="006C5353" w:rsidRPr="00AB3423" w:rsidRDefault="006C5353">
            <w:pPr>
              <w:rPr>
                <w:rFonts w:ascii="Arial" w:hAnsi="Arial" w:cs="Arial"/>
              </w:rPr>
            </w:pPr>
          </w:p>
          <w:p w14:paraId="1059A381" w14:textId="77777777" w:rsidR="006C5353" w:rsidRPr="00AB3423" w:rsidRDefault="006C5353">
            <w:pPr>
              <w:rPr>
                <w:rFonts w:ascii="Arial" w:hAnsi="Arial" w:cs="Arial"/>
              </w:rPr>
            </w:pPr>
          </w:p>
          <w:p w14:paraId="59E2493A" w14:textId="77777777" w:rsidR="006C5353" w:rsidRPr="00AB3423" w:rsidRDefault="006C5353">
            <w:pPr>
              <w:rPr>
                <w:rFonts w:ascii="Arial" w:hAnsi="Arial" w:cs="Arial"/>
              </w:rPr>
            </w:pPr>
          </w:p>
          <w:p w14:paraId="59202D35" w14:textId="77777777" w:rsidR="006C5353" w:rsidRPr="00AB3423" w:rsidRDefault="006C5353">
            <w:pPr>
              <w:rPr>
                <w:rFonts w:ascii="Arial" w:hAnsi="Arial" w:cs="Arial"/>
              </w:rPr>
            </w:pPr>
          </w:p>
          <w:p w14:paraId="42731CC0" w14:textId="77777777" w:rsidR="006C5353" w:rsidRPr="00AB3423" w:rsidRDefault="006C5353">
            <w:pPr>
              <w:rPr>
                <w:rFonts w:ascii="Arial" w:hAnsi="Arial" w:cs="Arial"/>
                <w:sz w:val="22"/>
                <w:szCs w:val="22"/>
              </w:rPr>
            </w:pPr>
            <w:r w:rsidRPr="00AB3423">
              <w:rPr>
                <w:rFonts w:ascii="Arial" w:hAnsi="Arial" w:cs="Arial"/>
              </w:rPr>
              <w:t>Chief Elected Official</w:t>
            </w:r>
          </w:p>
        </w:tc>
        <w:tc>
          <w:tcPr>
            <w:tcW w:w="4746" w:type="dxa"/>
            <w:tcBorders>
              <w:top w:val="nil"/>
              <w:left w:val="nil"/>
              <w:bottom w:val="single" w:sz="4" w:space="0" w:color="auto"/>
              <w:right w:val="nil"/>
            </w:tcBorders>
            <w:shd w:val="clear" w:color="auto" w:fill="auto"/>
          </w:tcPr>
          <w:p w14:paraId="5522CB10" w14:textId="77777777" w:rsidR="006C5353" w:rsidRPr="00AB3423" w:rsidRDefault="006C5353">
            <w:pPr>
              <w:rPr>
                <w:rFonts w:ascii="Arial" w:hAnsi="Arial" w:cs="Arial"/>
              </w:rPr>
            </w:pPr>
          </w:p>
          <w:p w14:paraId="32D5126F" w14:textId="77777777" w:rsidR="006C5353" w:rsidRPr="00AB3423" w:rsidRDefault="006C5353">
            <w:pPr>
              <w:rPr>
                <w:rFonts w:ascii="Arial" w:hAnsi="Arial" w:cs="Arial"/>
              </w:rPr>
            </w:pPr>
          </w:p>
          <w:p w14:paraId="3330FC33" w14:textId="77777777" w:rsidR="006C5353" w:rsidRPr="00AB3423" w:rsidRDefault="006C5353">
            <w:pPr>
              <w:rPr>
                <w:rFonts w:ascii="Arial" w:hAnsi="Arial" w:cs="Arial"/>
              </w:rPr>
            </w:pPr>
          </w:p>
          <w:p w14:paraId="7947FC20" w14:textId="77777777" w:rsidR="006C5353" w:rsidRPr="00AB3423" w:rsidRDefault="006C5353">
            <w:pPr>
              <w:rPr>
                <w:rFonts w:ascii="Arial" w:hAnsi="Arial" w:cs="Arial"/>
              </w:rPr>
            </w:pPr>
          </w:p>
          <w:p w14:paraId="59A06264" w14:textId="77777777" w:rsidR="006C5353" w:rsidRPr="00AB3423" w:rsidRDefault="006C5353">
            <w:pPr>
              <w:rPr>
                <w:rFonts w:ascii="Arial" w:hAnsi="Arial" w:cs="Arial"/>
                <w:sz w:val="22"/>
                <w:szCs w:val="22"/>
              </w:rPr>
            </w:pPr>
            <w:r w:rsidRPr="00AB3423">
              <w:rPr>
                <w:rFonts w:ascii="Arial" w:hAnsi="Arial" w:cs="Arial"/>
              </w:rPr>
              <w:t>Date</w:t>
            </w:r>
          </w:p>
        </w:tc>
      </w:tr>
    </w:tbl>
    <w:p w14:paraId="7D8558E8" w14:textId="77777777" w:rsidR="006C5353" w:rsidRDefault="006C5353" w:rsidP="006C5353">
      <w:pPr>
        <w:rPr>
          <w:rFonts w:ascii="Arial" w:hAnsi="Arial" w:cs="Arial"/>
          <w:sz w:val="22"/>
          <w:szCs w:val="22"/>
          <w:u w:val="single"/>
        </w:rPr>
      </w:pPr>
    </w:p>
    <w:p w14:paraId="7FB0BF7A" w14:textId="77777777" w:rsidR="0044074D" w:rsidRDefault="006C5353" w:rsidP="009701DA">
      <w:pPr>
        <w:jc w:val="center"/>
        <w:rPr>
          <w:rStyle w:val="0"/>
          <w:rFonts w:ascii="Univers" w:hAnsi="Univers"/>
        </w:rPr>
      </w:pPr>
      <w:r>
        <w:rPr>
          <w:rStyle w:val="0"/>
          <w:rFonts w:ascii="Univers" w:hAnsi="Univers"/>
        </w:rPr>
        <w:br w:type="column"/>
      </w:r>
    </w:p>
    <w:tbl>
      <w:tblPr>
        <w:tblW w:w="9108" w:type="dxa"/>
        <w:tblLook w:val="01E0" w:firstRow="1" w:lastRow="1" w:firstColumn="1" w:lastColumn="1" w:noHBand="0" w:noVBand="0"/>
      </w:tblPr>
      <w:tblGrid>
        <w:gridCol w:w="9108"/>
      </w:tblGrid>
      <w:tr w:rsidR="0044074D" w14:paraId="044B9BE6" w14:textId="77777777" w:rsidTr="0044074D">
        <w:trPr>
          <w:trHeight w:val="720"/>
        </w:trPr>
        <w:tc>
          <w:tcPr>
            <w:tcW w:w="9108" w:type="dxa"/>
            <w:hideMark/>
          </w:tcPr>
          <w:p w14:paraId="3AAEAD9F" w14:textId="77777777" w:rsidR="0044074D" w:rsidRDefault="0044074D">
            <w:pPr>
              <w:jc w:val="center"/>
              <w:rPr>
                <w:rFonts w:ascii="Arial" w:hAnsi="Arial" w:cs="Arial"/>
                <w:b/>
              </w:rPr>
            </w:pPr>
            <w:r>
              <w:rPr>
                <w:rFonts w:ascii="Arial" w:hAnsi="Arial" w:cs="Arial"/>
                <w:b/>
              </w:rPr>
              <w:t>Maryland Community Development Block Grant Program</w:t>
            </w:r>
          </w:p>
          <w:p w14:paraId="5A4781CE" w14:textId="77777777" w:rsidR="0044074D" w:rsidRDefault="0044074D">
            <w:pPr>
              <w:spacing w:line="276" w:lineRule="auto"/>
              <w:jc w:val="center"/>
              <w:rPr>
                <w:sz w:val="22"/>
                <w:szCs w:val="22"/>
              </w:rPr>
            </w:pPr>
            <w:r>
              <w:rPr>
                <w:rFonts w:ascii="Arial" w:hAnsi="Arial" w:cs="Arial"/>
                <w:b/>
              </w:rPr>
              <w:t>Request for Release of Funds and Certification</w:t>
            </w:r>
          </w:p>
        </w:tc>
      </w:tr>
    </w:tbl>
    <w:p w14:paraId="63A874C9" w14:textId="77777777" w:rsidR="0044074D" w:rsidRDefault="0044074D" w:rsidP="0044074D">
      <w:pPr>
        <w:tabs>
          <w:tab w:val="left" w:pos="7590"/>
        </w:tabs>
        <w:rPr>
          <w:rFonts w:ascii="Arial" w:hAnsi="Arial" w:cs="Arial"/>
          <w:b/>
          <w:sz w:val="22"/>
          <w:szCs w:val="22"/>
        </w:rPr>
      </w:pPr>
      <w:r>
        <w:rPr>
          <w:rFonts w:ascii="Arial" w:hAnsi="Arial" w:cs="Arial"/>
          <w:b/>
        </w:rPr>
        <w:t xml:space="preserve">This form is to be signed by the grantee when requesting the Release of Funds for their Maryland Community Development Block Grant (CDBG) funded </w:t>
      </w:r>
      <w:proofErr w:type="gramStart"/>
      <w:r>
        <w:rPr>
          <w:rFonts w:ascii="Arial" w:hAnsi="Arial" w:cs="Arial"/>
          <w:b/>
        </w:rPr>
        <w:t>project, and</w:t>
      </w:r>
      <w:proofErr w:type="gramEnd"/>
      <w:r>
        <w:rPr>
          <w:rFonts w:ascii="Arial" w:hAnsi="Arial" w:cs="Arial"/>
          <w:b/>
        </w:rPr>
        <w:t xml:space="preserve"> requesting the authority to use such funds.  Please submit to the Maryland CDBG Environmental Officer upon completion.</w:t>
      </w:r>
    </w:p>
    <w:p w14:paraId="50951FA1" w14:textId="77777777" w:rsidR="0044074D" w:rsidRDefault="0044074D" w:rsidP="0044074D">
      <w:pPr>
        <w:tabs>
          <w:tab w:val="left" w:pos="7590"/>
        </w:tabs>
        <w:rPr>
          <w:rFonts w:ascii="Arial" w:hAnsi="Arial" w:cs="Arial"/>
        </w:rPr>
      </w:pPr>
      <w:r>
        <w:rPr>
          <w:rFonts w:ascii="Arial" w:hAnsi="Arial" w:cs="Arial"/>
        </w:rPr>
        <w:t xml:space="preserve"> </w:t>
      </w:r>
    </w:p>
    <w:tbl>
      <w:tblPr>
        <w:tblW w:w="96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2979"/>
        <w:gridCol w:w="2979"/>
        <w:gridCol w:w="3690"/>
      </w:tblGrid>
      <w:tr w:rsidR="0044074D" w14:paraId="7AFE4365" w14:textId="77777777" w:rsidTr="0044074D">
        <w:tc>
          <w:tcPr>
            <w:tcW w:w="9648" w:type="dxa"/>
            <w:gridSpan w:val="3"/>
            <w:tcBorders>
              <w:top w:val="nil"/>
              <w:left w:val="nil"/>
              <w:bottom w:val="single" w:sz="4" w:space="0" w:color="auto"/>
              <w:right w:val="nil"/>
            </w:tcBorders>
          </w:tcPr>
          <w:p w14:paraId="03EB50D0" w14:textId="77777777" w:rsidR="0044074D" w:rsidRDefault="0044074D">
            <w:pPr>
              <w:rPr>
                <w:rFonts w:ascii="Arial" w:hAnsi="Arial" w:cs="Arial"/>
              </w:rPr>
            </w:pPr>
            <w:r>
              <w:rPr>
                <w:rFonts w:ascii="Arial" w:hAnsi="Arial" w:cs="Arial"/>
                <w:b/>
              </w:rPr>
              <w:t>Part 1.  Program Description and Request for Release of Funds</w:t>
            </w:r>
            <w:r>
              <w:rPr>
                <w:rFonts w:ascii="Arial" w:hAnsi="Arial" w:cs="Arial"/>
              </w:rPr>
              <w:t xml:space="preserve"> (to be completed by grantee.)</w:t>
            </w:r>
          </w:p>
          <w:p w14:paraId="7587EF8F" w14:textId="77777777" w:rsidR="0044074D" w:rsidRDefault="0044074D">
            <w:pPr>
              <w:rPr>
                <w:rFonts w:ascii="Arial" w:hAnsi="Arial" w:cs="Arial"/>
                <w:sz w:val="22"/>
                <w:szCs w:val="22"/>
              </w:rPr>
            </w:pPr>
          </w:p>
        </w:tc>
      </w:tr>
      <w:tr w:rsidR="0044074D" w14:paraId="2801E8E0" w14:textId="77777777" w:rsidTr="0044074D">
        <w:trPr>
          <w:trHeight w:val="548"/>
        </w:trPr>
        <w:tc>
          <w:tcPr>
            <w:tcW w:w="2979" w:type="dxa"/>
            <w:tcBorders>
              <w:top w:val="single" w:sz="4" w:space="0" w:color="auto"/>
              <w:left w:val="nil"/>
              <w:bottom w:val="single" w:sz="4" w:space="0" w:color="auto"/>
              <w:right w:val="single" w:sz="4" w:space="0" w:color="auto"/>
            </w:tcBorders>
            <w:hideMark/>
          </w:tcPr>
          <w:p w14:paraId="076C830A" w14:textId="77777777" w:rsidR="0044074D" w:rsidRDefault="0044074D">
            <w:pPr>
              <w:rPr>
                <w:rFonts w:ascii="Arial" w:hAnsi="Arial" w:cs="Arial"/>
                <w:sz w:val="22"/>
                <w:szCs w:val="22"/>
              </w:rPr>
            </w:pPr>
            <w:r>
              <w:rPr>
                <w:rFonts w:ascii="Arial" w:hAnsi="Arial" w:cs="Arial"/>
              </w:rPr>
              <w:t>1. Project Name</w:t>
            </w:r>
          </w:p>
        </w:tc>
        <w:tc>
          <w:tcPr>
            <w:tcW w:w="2979" w:type="dxa"/>
            <w:tcBorders>
              <w:top w:val="single" w:sz="4" w:space="0" w:color="auto"/>
              <w:left w:val="single" w:sz="4" w:space="0" w:color="auto"/>
              <w:bottom w:val="single" w:sz="4" w:space="0" w:color="auto"/>
              <w:right w:val="single" w:sz="4" w:space="0" w:color="auto"/>
            </w:tcBorders>
            <w:hideMark/>
          </w:tcPr>
          <w:p w14:paraId="68EBC829" w14:textId="77777777" w:rsidR="0044074D" w:rsidRDefault="0044074D">
            <w:pPr>
              <w:rPr>
                <w:rFonts w:ascii="Arial" w:hAnsi="Arial" w:cs="Arial"/>
                <w:sz w:val="22"/>
                <w:szCs w:val="22"/>
              </w:rPr>
            </w:pPr>
            <w:r>
              <w:rPr>
                <w:rFonts w:ascii="Arial" w:hAnsi="Arial" w:cs="Arial"/>
              </w:rPr>
              <w:t>2. Grant Number</w:t>
            </w:r>
          </w:p>
        </w:tc>
        <w:tc>
          <w:tcPr>
            <w:tcW w:w="3690" w:type="dxa"/>
            <w:tcBorders>
              <w:top w:val="single" w:sz="4" w:space="0" w:color="auto"/>
              <w:left w:val="single" w:sz="4" w:space="0" w:color="auto"/>
              <w:bottom w:val="single" w:sz="4" w:space="0" w:color="auto"/>
              <w:right w:val="nil"/>
            </w:tcBorders>
            <w:hideMark/>
          </w:tcPr>
          <w:p w14:paraId="386AA935" w14:textId="77777777" w:rsidR="0044074D" w:rsidRDefault="0044074D">
            <w:pPr>
              <w:rPr>
                <w:rFonts w:ascii="Arial" w:hAnsi="Arial" w:cs="Arial"/>
              </w:rPr>
            </w:pPr>
            <w:r>
              <w:rPr>
                <w:rFonts w:ascii="Arial" w:hAnsi="Arial" w:cs="Arial"/>
              </w:rPr>
              <w:t>3. OMB Catalog Number(s)</w:t>
            </w:r>
          </w:p>
          <w:p w14:paraId="6EEA27B3" w14:textId="77777777" w:rsidR="0044074D" w:rsidRDefault="0044074D">
            <w:pPr>
              <w:jc w:val="center"/>
              <w:rPr>
                <w:rFonts w:ascii="Arial" w:hAnsi="Arial" w:cs="Arial"/>
                <w:b/>
                <w:sz w:val="22"/>
                <w:szCs w:val="22"/>
              </w:rPr>
            </w:pPr>
            <w:r>
              <w:rPr>
                <w:rFonts w:ascii="Arial" w:hAnsi="Arial" w:cs="Arial"/>
                <w:b/>
              </w:rPr>
              <w:t>14.228</w:t>
            </w:r>
          </w:p>
        </w:tc>
      </w:tr>
      <w:tr w:rsidR="0044074D" w14:paraId="29AD35DA" w14:textId="77777777" w:rsidTr="0044074D">
        <w:tc>
          <w:tcPr>
            <w:tcW w:w="9648" w:type="dxa"/>
            <w:gridSpan w:val="3"/>
            <w:tcBorders>
              <w:top w:val="single" w:sz="4" w:space="0" w:color="auto"/>
              <w:left w:val="nil"/>
              <w:bottom w:val="single" w:sz="4" w:space="0" w:color="auto"/>
              <w:right w:val="nil"/>
            </w:tcBorders>
          </w:tcPr>
          <w:p w14:paraId="6C4FB41C" w14:textId="77777777" w:rsidR="0044074D" w:rsidRDefault="0044074D">
            <w:pPr>
              <w:rPr>
                <w:rFonts w:ascii="Arial" w:hAnsi="Arial" w:cs="Arial"/>
                <w:b/>
                <w:i/>
              </w:rPr>
            </w:pPr>
            <w:r>
              <w:rPr>
                <w:rFonts w:ascii="Arial" w:hAnsi="Arial" w:cs="Arial"/>
              </w:rPr>
              <w:t xml:space="preserve">4. Name and address of responsible grantee </w:t>
            </w:r>
          </w:p>
          <w:p w14:paraId="48BD951A" w14:textId="77777777" w:rsidR="0044074D" w:rsidRDefault="0044074D">
            <w:pPr>
              <w:rPr>
                <w:rFonts w:ascii="Arial" w:hAnsi="Arial" w:cs="Arial"/>
              </w:rPr>
            </w:pPr>
          </w:p>
          <w:p w14:paraId="2C0DD4E6" w14:textId="77777777" w:rsidR="0044074D" w:rsidRDefault="0044074D">
            <w:pPr>
              <w:rPr>
                <w:rFonts w:ascii="Arial" w:hAnsi="Arial" w:cs="Arial"/>
                <w:sz w:val="22"/>
                <w:szCs w:val="22"/>
              </w:rPr>
            </w:pPr>
          </w:p>
        </w:tc>
      </w:tr>
      <w:tr w:rsidR="0044074D" w14:paraId="54D07ACF" w14:textId="77777777" w:rsidTr="0044074D">
        <w:tc>
          <w:tcPr>
            <w:tcW w:w="9648" w:type="dxa"/>
            <w:gridSpan w:val="3"/>
            <w:tcBorders>
              <w:top w:val="single" w:sz="4" w:space="0" w:color="auto"/>
              <w:left w:val="nil"/>
              <w:bottom w:val="single" w:sz="4" w:space="0" w:color="auto"/>
              <w:right w:val="nil"/>
            </w:tcBorders>
          </w:tcPr>
          <w:p w14:paraId="74F7ABCE" w14:textId="77777777" w:rsidR="0044074D" w:rsidRDefault="0044074D">
            <w:pPr>
              <w:rPr>
                <w:rFonts w:ascii="Arial" w:hAnsi="Arial" w:cs="Arial"/>
                <w:b/>
                <w:i/>
              </w:rPr>
            </w:pPr>
            <w:r>
              <w:rPr>
                <w:rFonts w:ascii="Arial" w:hAnsi="Arial" w:cs="Arial"/>
              </w:rPr>
              <w:t xml:space="preserve">5. For information about this request contact: </w:t>
            </w:r>
            <w:r>
              <w:rPr>
                <w:rFonts w:ascii="Arial" w:hAnsi="Arial" w:cs="Arial"/>
                <w:b/>
                <w:i/>
              </w:rPr>
              <w:t>(grantee contact name and phone number)</w:t>
            </w:r>
          </w:p>
          <w:p w14:paraId="5C870634" w14:textId="77777777" w:rsidR="0044074D" w:rsidRDefault="0044074D">
            <w:pPr>
              <w:tabs>
                <w:tab w:val="left" w:pos="7590"/>
              </w:tabs>
              <w:rPr>
                <w:rFonts w:ascii="Arial" w:hAnsi="Arial" w:cs="Arial"/>
              </w:rPr>
            </w:pPr>
          </w:p>
          <w:p w14:paraId="4305E935" w14:textId="77777777" w:rsidR="0044074D" w:rsidRDefault="0044074D">
            <w:pPr>
              <w:tabs>
                <w:tab w:val="left" w:pos="7590"/>
              </w:tabs>
              <w:rPr>
                <w:rFonts w:ascii="Arial" w:hAnsi="Arial" w:cs="Arial"/>
                <w:sz w:val="22"/>
                <w:szCs w:val="22"/>
              </w:rPr>
            </w:pPr>
          </w:p>
        </w:tc>
      </w:tr>
      <w:tr w:rsidR="0044074D" w14:paraId="3E71C80F" w14:textId="77777777" w:rsidTr="0044074D">
        <w:tc>
          <w:tcPr>
            <w:tcW w:w="9648" w:type="dxa"/>
            <w:gridSpan w:val="3"/>
            <w:tcBorders>
              <w:top w:val="single" w:sz="4" w:space="0" w:color="auto"/>
              <w:left w:val="nil"/>
              <w:bottom w:val="single" w:sz="4" w:space="0" w:color="auto"/>
              <w:right w:val="nil"/>
            </w:tcBorders>
          </w:tcPr>
          <w:p w14:paraId="5D0427E5" w14:textId="77777777" w:rsidR="0044074D" w:rsidRDefault="0044074D">
            <w:pPr>
              <w:rPr>
                <w:rFonts w:ascii="Arial" w:hAnsi="Arial" w:cs="Arial"/>
                <w:b/>
                <w:i/>
              </w:rPr>
            </w:pPr>
            <w:r>
              <w:rPr>
                <w:rFonts w:ascii="Arial" w:hAnsi="Arial" w:cs="Arial"/>
              </w:rPr>
              <w:t xml:space="preserve">6.Project Address </w:t>
            </w:r>
            <w:r>
              <w:rPr>
                <w:rFonts w:ascii="Arial" w:hAnsi="Arial" w:cs="Arial"/>
                <w:b/>
                <w:i/>
              </w:rPr>
              <w:t>(street, city, county, for project location)</w:t>
            </w:r>
          </w:p>
          <w:p w14:paraId="037B6E16" w14:textId="77777777" w:rsidR="0044074D" w:rsidRDefault="0044074D">
            <w:pPr>
              <w:tabs>
                <w:tab w:val="left" w:pos="7590"/>
              </w:tabs>
              <w:rPr>
                <w:rFonts w:ascii="Arial" w:hAnsi="Arial" w:cs="Arial"/>
              </w:rPr>
            </w:pPr>
          </w:p>
          <w:p w14:paraId="313AF911" w14:textId="77777777" w:rsidR="0044074D" w:rsidRDefault="0044074D">
            <w:pPr>
              <w:tabs>
                <w:tab w:val="left" w:pos="7590"/>
              </w:tabs>
              <w:rPr>
                <w:rFonts w:ascii="Arial" w:hAnsi="Arial" w:cs="Arial"/>
                <w:sz w:val="22"/>
                <w:szCs w:val="22"/>
              </w:rPr>
            </w:pPr>
          </w:p>
        </w:tc>
      </w:tr>
      <w:tr w:rsidR="0044074D" w14:paraId="07D0D2F8" w14:textId="77777777" w:rsidTr="0044074D">
        <w:tc>
          <w:tcPr>
            <w:tcW w:w="9648" w:type="dxa"/>
            <w:gridSpan w:val="3"/>
            <w:tcBorders>
              <w:top w:val="single" w:sz="4" w:space="0" w:color="auto"/>
              <w:left w:val="nil"/>
              <w:bottom w:val="single" w:sz="4" w:space="0" w:color="auto"/>
              <w:right w:val="nil"/>
            </w:tcBorders>
          </w:tcPr>
          <w:p w14:paraId="2E14BAD9" w14:textId="77777777" w:rsidR="0044074D" w:rsidRDefault="0044074D">
            <w:pPr>
              <w:rPr>
                <w:rFonts w:ascii="Arial" w:hAnsi="Arial" w:cs="Arial"/>
              </w:rPr>
            </w:pPr>
            <w:r>
              <w:rPr>
                <w:rFonts w:ascii="Arial" w:hAnsi="Arial" w:cs="Arial"/>
              </w:rPr>
              <w:t>7.Brief Project Description</w:t>
            </w:r>
          </w:p>
          <w:p w14:paraId="6C50D0AD" w14:textId="77777777" w:rsidR="0044074D" w:rsidRDefault="0044074D">
            <w:pPr>
              <w:rPr>
                <w:rFonts w:ascii="Arial" w:hAnsi="Arial" w:cs="Arial"/>
              </w:rPr>
            </w:pPr>
          </w:p>
          <w:p w14:paraId="73625F60" w14:textId="77777777" w:rsidR="0044074D" w:rsidRDefault="0044074D">
            <w:pPr>
              <w:rPr>
                <w:rFonts w:ascii="Arial" w:hAnsi="Arial" w:cs="Arial"/>
              </w:rPr>
            </w:pPr>
          </w:p>
          <w:p w14:paraId="1FF1E0AF" w14:textId="77777777" w:rsidR="0044074D" w:rsidRDefault="0044074D">
            <w:pPr>
              <w:rPr>
                <w:rFonts w:ascii="Arial" w:hAnsi="Arial" w:cs="Arial"/>
              </w:rPr>
            </w:pPr>
          </w:p>
          <w:p w14:paraId="1D456854" w14:textId="77777777" w:rsidR="0044074D" w:rsidRDefault="0044074D">
            <w:pPr>
              <w:rPr>
                <w:rFonts w:ascii="Arial" w:hAnsi="Arial" w:cs="Arial"/>
              </w:rPr>
            </w:pPr>
          </w:p>
          <w:p w14:paraId="0AC00E53" w14:textId="77777777" w:rsidR="0044074D" w:rsidRDefault="0044074D">
            <w:pPr>
              <w:rPr>
                <w:rFonts w:ascii="Arial" w:hAnsi="Arial" w:cs="Arial"/>
              </w:rPr>
            </w:pPr>
          </w:p>
          <w:p w14:paraId="04F23549" w14:textId="77777777" w:rsidR="0044074D" w:rsidRDefault="0044074D">
            <w:pPr>
              <w:rPr>
                <w:rFonts w:ascii="Arial" w:hAnsi="Arial" w:cs="Arial"/>
              </w:rPr>
            </w:pPr>
          </w:p>
          <w:p w14:paraId="5AF2EEA9" w14:textId="77777777" w:rsidR="0044074D" w:rsidRDefault="0044074D">
            <w:pPr>
              <w:rPr>
                <w:rFonts w:ascii="Arial" w:hAnsi="Arial" w:cs="Arial"/>
              </w:rPr>
            </w:pPr>
          </w:p>
          <w:p w14:paraId="34BAABA0" w14:textId="77777777" w:rsidR="0044074D" w:rsidRDefault="0044074D">
            <w:pPr>
              <w:rPr>
                <w:rFonts w:ascii="Arial" w:hAnsi="Arial" w:cs="Arial"/>
              </w:rPr>
            </w:pPr>
          </w:p>
          <w:p w14:paraId="7856F7FB" w14:textId="77777777" w:rsidR="0044074D" w:rsidRDefault="0044074D">
            <w:pPr>
              <w:rPr>
                <w:rFonts w:ascii="Arial" w:hAnsi="Arial" w:cs="Arial"/>
              </w:rPr>
            </w:pPr>
          </w:p>
          <w:p w14:paraId="3B7456BD" w14:textId="77777777" w:rsidR="0044074D" w:rsidRDefault="0044074D">
            <w:pPr>
              <w:rPr>
                <w:rFonts w:ascii="Arial" w:hAnsi="Arial" w:cs="Arial"/>
              </w:rPr>
            </w:pPr>
          </w:p>
          <w:p w14:paraId="7930628E" w14:textId="77777777" w:rsidR="0044074D" w:rsidRDefault="0044074D">
            <w:pPr>
              <w:rPr>
                <w:rFonts w:ascii="Arial" w:hAnsi="Arial" w:cs="Arial"/>
              </w:rPr>
            </w:pPr>
          </w:p>
          <w:p w14:paraId="5041CFE1" w14:textId="77777777" w:rsidR="0044074D" w:rsidRDefault="0044074D">
            <w:pPr>
              <w:rPr>
                <w:rFonts w:ascii="Arial" w:hAnsi="Arial" w:cs="Arial"/>
                <w:sz w:val="22"/>
                <w:szCs w:val="22"/>
              </w:rPr>
            </w:pPr>
          </w:p>
        </w:tc>
      </w:tr>
    </w:tbl>
    <w:p w14:paraId="713A1A9B" w14:textId="77777777" w:rsidR="0044074D" w:rsidRDefault="0044074D" w:rsidP="0044074D">
      <w:pPr>
        <w:rPr>
          <w:rFonts w:ascii="Arial" w:hAnsi="Arial" w:cs="Arial"/>
          <w:b/>
          <w:sz w:val="22"/>
          <w:szCs w:val="22"/>
        </w:rPr>
      </w:pPr>
      <w:r>
        <w:rPr>
          <w:rFonts w:ascii="Arial" w:hAnsi="Arial" w:cs="Arial"/>
          <w:b/>
        </w:rPr>
        <w:t xml:space="preserve">Part 2.  Environmental Certification </w:t>
      </w:r>
    </w:p>
    <w:p w14:paraId="5D1B9415" w14:textId="77777777" w:rsidR="0044074D" w:rsidRDefault="0044074D" w:rsidP="0044074D">
      <w:pPr>
        <w:rPr>
          <w:rFonts w:ascii="Arial" w:hAnsi="Arial" w:cs="Arial"/>
        </w:rPr>
      </w:pPr>
    </w:p>
    <w:p w14:paraId="060CD980" w14:textId="77777777" w:rsidR="0044074D" w:rsidRDefault="0044074D" w:rsidP="0044074D">
      <w:pPr>
        <w:rPr>
          <w:rFonts w:ascii="Arial" w:hAnsi="Arial" w:cs="Arial"/>
        </w:rPr>
      </w:pPr>
      <w:r>
        <w:rPr>
          <w:rFonts w:ascii="Arial" w:hAnsi="Arial" w:cs="Arial"/>
        </w:rPr>
        <w:t>With reference to the above Project(s)/Activity(s), I, the undersigned officer of this jurisdiction, certify that:</w:t>
      </w:r>
    </w:p>
    <w:p w14:paraId="3600BE3F" w14:textId="77777777" w:rsidR="0044074D" w:rsidRDefault="0044074D" w:rsidP="0044074D">
      <w:pPr>
        <w:rPr>
          <w:rFonts w:ascii="Arial" w:hAnsi="Arial" w:cs="Arial"/>
        </w:rPr>
      </w:pPr>
    </w:p>
    <w:p w14:paraId="558F39F2" w14:textId="77777777" w:rsidR="0044074D" w:rsidRDefault="0044074D" w:rsidP="0044074D">
      <w:pPr>
        <w:numPr>
          <w:ilvl w:val="0"/>
          <w:numId w:val="37"/>
        </w:numPr>
        <w:rPr>
          <w:rFonts w:ascii="Arial" w:hAnsi="Arial" w:cs="Arial"/>
        </w:rPr>
      </w:pPr>
      <w:r>
        <w:rPr>
          <w:rFonts w:ascii="Arial" w:hAnsi="Arial" w:cs="Arial"/>
        </w:rPr>
        <w:t>We have fully carried out the responsibilities for environmental review, decision-making and action pertaining to the project(s) named above.</w:t>
      </w:r>
      <w:r>
        <w:rPr>
          <w:rFonts w:ascii="Arial" w:hAnsi="Arial" w:cs="Arial"/>
        </w:rPr>
        <w:tab/>
      </w:r>
    </w:p>
    <w:p w14:paraId="72AEE88E" w14:textId="77777777" w:rsidR="0044074D" w:rsidRDefault="0044074D" w:rsidP="0044074D">
      <w:pPr>
        <w:widowControl w:val="0"/>
        <w:ind w:left="720"/>
        <w:rPr>
          <w:rFonts w:ascii="Arial" w:hAnsi="Arial" w:cs="Arial"/>
        </w:rPr>
      </w:pPr>
    </w:p>
    <w:p w14:paraId="3B1C8227" w14:textId="77777777" w:rsidR="0044074D" w:rsidRDefault="0044074D" w:rsidP="0044074D">
      <w:pPr>
        <w:numPr>
          <w:ilvl w:val="0"/>
          <w:numId w:val="37"/>
        </w:numPr>
        <w:contextualSpacing/>
        <w:rPr>
          <w:rFonts w:ascii="Arial" w:hAnsi="Arial" w:cs="Arial"/>
        </w:rPr>
      </w:pPr>
      <w:r>
        <w:rPr>
          <w:rFonts w:ascii="Arial" w:hAnsi="Arial" w:cs="Arial"/>
        </w:rPr>
        <w:t>We have assumed responsibility for and complied with and will continue to comply with, the National Environmental Policy Act of 1969, as amended, and the environmental procedures, permit requirements and statutory obligations of the laws cited in 24 CFR 58.5;</w:t>
      </w:r>
      <w:r>
        <w:rPr>
          <w:rFonts w:ascii="Arial" w:hAnsi="Arial" w:cs="Arial"/>
          <w:i/>
          <w:iCs/>
        </w:rPr>
        <w:t xml:space="preserve"> </w:t>
      </w:r>
      <w:r>
        <w:rPr>
          <w:rFonts w:ascii="Arial" w:hAnsi="Arial" w:cs="Arial"/>
        </w:rPr>
        <w:t>and also agree to comply with the authorities in 24 CFR 58.6 and applicable state and local laws.</w:t>
      </w:r>
    </w:p>
    <w:p w14:paraId="4FB9E1AB" w14:textId="77777777" w:rsidR="0044074D" w:rsidRDefault="0044074D" w:rsidP="0044074D">
      <w:pPr>
        <w:ind w:left="720"/>
        <w:rPr>
          <w:rFonts w:ascii="Arial" w:hAnsi="Arial" w:cs="Arial"/>
        </w:rPr>
      </w:pPr>
    </w:p>
    <w:p w14:paraId="29132C3F" w14:textId="77777777" w:rsidR="0044074D" w:rsidRDefault="0044074D" w:rsidP="0044074D">
      <w:pPr>
        <w:numPr>
          <w:ilvl w:val="0"/>
          <w:numId w:val="37"/>
        </w:numPr>
        <w:contextualSpacing/>
        <w:rPr>
          <w:rFonts w:ascii="Arial" w:hAnsi="Arial" w:cs="Arial"/>
        </w:rPr>
      </w:pPr>
      <w:r>
        <w:rPr>
          <w:rFonts w:ascii="Arial" w:hAnsi="Arial" w:cs="Arial"/>
        </w:rPr>
        <w:t>We have assumed responsibility for and complied with and will continue to comply with Section 106 of the National Historic Preservation Act, and its implementing regulations 36 CFR 800, including consultation with the State Historic Preservation Officer, Indian tribes and Native Hawaiian organizations, and the public.</w:t>
      </w:r>
    </w:p>
    <w:p w14:paraId="5F953F88" w14:textId="77777777" w:rsidR="0044074D" w:rsidRDefault="0044074D" w:rsidP="0044074D">
      <w:pPr>
        <w:ind w:left="720"/>
        <w:rPr>
          <w:rFonts w:ascii="Arial" w:hAnsi="Arial" w:cs="Arial"/>
        </w:rPr>
      </w:pPr>
    </w:p>
    <w:p w14:paraId="7BB32BA7" w14:textId="77777777" w:rsidR="0044074D" w:rsidRPr="0044074D" w:rsidRDefault="0044074D" w:rsidP="0044074D">
      <w:pPr>
        <w:numPr>
          <w:ilvl w:val="0"/>
          <w:numId w:val="37"/>
        </w:numPr>
        <w:contextualSpacing/>
        <w:rPr>
          <w:rFonts w:ascii="Arial" w:eastAsia="Calibri" w:hAnsi="Arial" w:cs="Arial"/>
        </w:rPr>
      </w:pPr>
      <w:r>
        <w:rPr>
          <w:rFonts w:ascii="Arial" w:hAnsi="Arial" w:cs="Arial"/>
        </w:rPr>
        <w:t xml:space="preserve">After considering the type and degree of environmental effects identified by the environmental review completed for the proposed project described in Part 1 of this request, I have found that the proposal   </w:t>
      </w:r>
      <w:r>
        <w:rPr>
          <w:rFonts w:ascii="Arial" w:hAnsi="Arial" w:cs="Arial"/>
          <w:b/>
          <w:i/>
        </w:rPr>
        <w:fldChar w:fldCharType="begin">
          <w:ffData>
            <w:name w:val="Check1"/>
            <w:enabled/>
            <w:calcOnExit w:val="0"/>
            <w:checkBox>
              <w:sizeAuto/>
              <w:default w:val="0"/>
            </w:checkBox>
          </w:ffData>
        </w:fldChar>
      </w:r>
      <w:r>
        <w:rPr>
          <w:rFonts w:ascii="Arial" w:hAnsi="Arial" w:cs="Arial"/>
          <w:b/>
          <w:i/>
        </w:rPr>
        <w:instrText xml:space="preserve"> FORMCHECKBOX </w:instrText>
      </w:r>
      <w:r w:rsidR="00AE358A">
        <w:rPr>
          <w:rFonts w:ascii="Arial" w:hAnsi="Arial" w:cs="Arial"/>
          <w:b/>
          <w:i/>
        </w:rPr>
      </w:r>
      <w:r w:rsidR="00AE358A">
        <w:rPr>
          <w:rFonts w:ascii="Arial" w:hAnsi="Arial" w:cs="Arial"/>
          <w:b/>
          <w:i/>
        </w:rPr>
        <w:fldChar w:fldCharType="separate"/>
      </w:r>
      <w:r>
        <w:rPr>
          <w:rFonts w:ascii="Arial" w:hAnsi="Arial" w:cs="Arial"/>
          <w:b/>
          <w:i/>
        </w:rPr>
        <w:fldChar w:fldCharType="end"/>
      </w:r>
      <w:r>
        <w:rPr>
          <w:rFonts w:ascii="Arial" w:hAnsi="Arial" w:cs="Arial"/>
          <w:b/>
          <w:i/>
        </w:rPr>
        <w:t xml:space="preserve"> did   </w:t>
      </w:r>
      <w:r>
        <w:rPr>
          <w:rFonts w:ascii="Arial" w:hAnsi="Arial" w:cs="Arial"/>
          <w:b/>
          <w:i/>
        </w:rPr>
        <w:fldChar w:fldCharType="begin">
          <w:ffData>
            <w:name w:val="Check2"/>
            <w:enabled/>
            <w:calcOnExit w:val="0"/>
            <w:checkBox>
              <w:sizeAuto/>
              <w:default w:val="0"/>
            </w:checkBox>
          </w:ffData>
        </w:fldChar>
      </w:r>
      <w:r>
        <w:rPr>
          <w:rFonts w:ascii="Arial" w:hAnsi="Arial" w:cs="Arial"/>
          <w:b/>
          <w:i/>
        </w:rPr>
        <w:instrText xml:space="preserve"> FORMCHECKBOX </w:instrText>
      </w:r>
      <w:r w:rsidR="00AE358A">
        <w:rPr>
          <w:rFonts w:ascii="Arial" w:hAnsi="Arial" w:cs="Arial"/>
          <w:b/>
          <w:i/>
        </w:rPr>
      </w:r>
      <w:r w:rsidR="00AE358A">
        <w:rPr>
          <w:rFonts w:ascii="Arial" w:hAnsi="Arial" w:cs="Arial"/>
          <w:b/>
          <w:i/>
        </w:rPr>
        <w:fldChar w:fldCharType="separate"/>
      </w:r>
      <w:r>
        <w:rPr>
          <w:rFonts w:ascii="Arial" w:hAnsi="Arial" w:cs="Arial"/>
          <w:b/>
          <w:i/>
        </w:rPr>
        <w:fldChar w:fldCharType="end"/>
      </w:r>
      <w:r>
        <w:rPr>
          <w:rFonts w:ascii="Arial" w:hAnsi="Arial" w:cs="Arial"/>
          <w:b/>
          <w:i/>
        </w:rPr>
        <w:t xml:space="preserve"> </w:t>
      </w:r>
      <w:proofErr w:type="spellStart"/>
      <w:r>
        <w:rPr>
          <w:rFonts w:ascii="Arial" w:hAnsi="Arial" w:cs="Arial"/>
          <w:b/>
          <w:i/>
        </w:rPr>
        <w:t>did</w:t>
      </w:r>
      <w:proofErr w:type="spellEnd"/>
      <w:r>
        <w:rPr>
          <w:rFonts w:ascii="Arial" w:hAnsi="Arial" w:cs="Arial"/>
          <w:b/>
          <w:i/>
        </w:rPr>
        <w:t xml:space="preserve"> not</w:t>
      </w:r>
      <w:r>
        <w:rPr>
          <w:rFonts w:ascii="Arial" w:hAnsi="Arial" w:cs="Arial"/>
        </w:rPr>
        <w:t xml:space="preserve"> require the preparation and dissemination of an environmental impact statement.</w:t>
      </w:r>
    </w:p>
    <w:p w14:paraId="239EB169" w14:textId="77777777" w:rsidR="0044074D" w:rsidRDefault="0044074D" w:rsidP="0044074D">
      <w:pPr>
        <w:contextualSpacing/>
        <w:rPr>
          <w:rFonts w:ascii="Arial" w:hAnsi="Arial" w:cs="Arial"/>
        </w:rPr>
      </w:pPr>
    </w:p>
    <w:p w14:paraId="1A08D9D8" w14:textId="77777777" w:rsidR="0044074D" w:rsidRDefault="0044074D" w:rsidP="0044074D">
      <w:pPr>
        <w:numPr>
          <w:ilvl w:val="0"/>
          <w:numId w:val="37"/>
        </w:numPr>
        <w:contextualSpacing/>
        <w:rPr>
          <w:rFonts w:ascii="Arial" w:hAnsi="Arial" w:cs="Arial"/>
        </w:rPr>
      </w:pPr>
      <w:r>
        <w:rPr>
          <w:rFonts w:ascii="Arial" w:hAnsi="Arial" w:cs="Arial"/>
        </w:rPr>
        <w:t>We have disseminated and/or published in the manner prescribed by 24 CFR 58.43 and 58.55</w:t>
      </w:r>
      <w:r>
        <w:rPr>
          <w:rFonts w:ascii="Arial" w:hAnsi="Arial" w:cs="Arial"/>
          <w:i/>
          <w:iCs/>
        </w:rPr>
        <w:t xml:space="preserve"> </w:t>
      </w:r>
      <w:r>
        <w:rPr>
          <w:rFonts w:ascii="Arial" w:hAnsi="Arial" w:cs="Arial"/>
        </w:rPr>
        <w:t>a notice to the public in accordance with 24 CFR 58.70 and as evidenced by the attached copy (copies) or evidence of posting and mailing procedure.</w:t>
      </w:r>
    </w:p>
    <w:p w14:paraId="6099FEFF" w14:textId="77777777" w:rsidR="0044074D" w:rsidRDefault="0044074D" w:rsidP="0044074D">
      <w:pPr>
        <w:ind w:left="720"/>
        <w:rPr>
          <w:rFonts w:ascii="Arial" w:hAnsi="Arial" w:cs="Arial"/>
        </w:rPr>
      </w:pPr>
    </w:p>
    <w:p w14:paraId="0ED85A13" w14:textId="77777777" w:rsidR="0044074D" w:rsidRDefault="0044074D" w:rsidP="0044074D">
      <w:pPr>
        <w:ind w:left="720"/>
        <w:rPr>
          <w:rFonts w:ascii="Arial" w:hAnsi="Arial" w:cs="Arial"/>
        </w:rPr>
      </w:pPr>
    </w:p>
    <w:p w14:paraId="1D0451C9" w14:textId="77777777" w:rsidR="0044074D" w:rsidRDefault="0044074D" w:rsidP="0044074D">
      <w:pPr>
        <w:ind w:left="720"/>
        <w:jc w:val="right"/>
        <w:rPr>
          <w:rFonts w:ascii="Arial" w:hAnsi="Arial" w:cs="Arial"/>
        </w:rPr>
      </w:pPr>
      <w:r>
        <w:rPr>
          <w:rFonts w:ascii="Arial" w:hAnsi="Arial" w:cs="Arial"/>
        </w:rPr>
        <w:t>Page 2</w:t>
      </w:r>
    </w:p>
    <w:p w14:paraId="49C25F6A" w14:textId="77777777" w:rsidR="0044074D" w:rsidRDefault="0044074D" w:rsidP="0044074D">
      <w:pPr>
        <w:ind w:left="720"/>
        <w:rPr>
          <w:rFonts w:ascii="Arial" w:hAnsi="Arial" w:cs="Arial"/>
        </w:rPr>
      </w:pPr>
    </w:p>
    <w:p w14:paraId="40D345B7" w14:textId="77777777" w:rsidR="0044074D" w:rsidRDefault="0044074D" w:rsidP="0044074D">
      <w:pPr>
        <w:ind w:left="720"/>
        <w:rPr>
          <w:rFonts w:ascii="Arial" w:hAnsi="Arial" w:cs="Arial"/>
        </w:rPr>
      </w:pPr>
    </w:p>
    <w:p w14:paraId="04266004" w14:textId="77777777" w:rsidR="0044074D" w:rsidRDefault="0044074D" w:rsidP="0044074D">
      <w:pPr>
        <w:ind w:left="720"/>
        <w:rPr>
          <w:rFonts w:ascii="Arial" w:hAnsi="Arial" w:cs="Arial"/>
        </w:rPr>
      </w:pPr>
    </w:p>
    <w:p w14:paraId="4F3E2775" w14:textId="77777777" w:rsidR="0044074D" w:rsidRDefault="0044074D" w:rsidP="0044074D">
      <w:pPr>
        <w:numPr>
          <w:ilvl w:val="0"/>
          <w:numId w:val="37"/>
        </w:numPr>
        <w:contextualSpacing/>
        <w:rPr>
          <w:rFonts w:ascii="Arial" w:hAnsi="Arial" w:cs="Arial"/>
        </w:rPr>
      </w:pPr>
      <w:r>
        <w:rPr>
          <w:rFonts w:ascii="Arial" w:hAnsi="Arial" w:cs="Arial"/>
        </w:rPr>
        <w:t xml:space="preserve">The dates for all statutory and regulatory time periods for review, comment or other action </w:t>
      </w:r>
      <w:proofErr w:type="gramStart"/>
      <w:r>
        <w:rPr>
          <w:rFonts w:ascii="Arial" w:hAnsi="Arial" w:cs="Arial"/>
        </w:rPr>
        <w:t>are in compliance with</w:t>
      </w:r>
      <w:proofErr w:type="gramEnd"/>
      <w:r>
        <w:rPr>
          <w:rFonts w:ascii="Arial" w:hAnsi="Arial" w:cs="Arial"/>
        </w:rPr>
        <w:t xml:space="preserve"> procedures and requirements of 24 CFR Part 58.</w:t>
      </w:r>
    </w:p>
    <w:p w14:paraId="1E7CA193" w14:textId="77777777" w:rsidR="0044074D" w:rsidRDefault="0044074D" w:rsidP="0044074D">
      <w:pPr>
        <w:ind w:left="720"/>
        <w:rPr>
          <w:rFonts w:ascii="Arial" w:hAnsi="Arial" w:cs="Arial"/>
        </w:rPr>
      </w:pPr>
    </w:p>
    <w:p w14:paraId="2E4F57B9" w14:textId="77777777" w:rsidR="0044074D" w:rsidRDefault="0044074D" w:rsidP="0044074D">
      <w:pPr>
        <w:numPr>
          <w:ilvl w:val="0"/>
          <w:numId w:val="37"/>
        </w:numPr>
        <w:contextualSpacing/>
        <w:rPr>
          <w:rFonts w:ascii="Arial" w:hAnsi="Arial" w:cs="Arial"/>
        </w:rPr>
      </w:pPr>
      <w:r>
        <w:rPr>
          <w:rFonts w:ascii="Arial" w:hAnsi="Arial" w:cs="Arial"/>
        </w:rPr>
        <w:t xml:space="preserve">In accordance with 24 CFR 58.71(b), the responsible entity will advise the recipient (if different from the responsible entity) of any special environmental conditions that must be adhered to in carrying out the project.  </w:t>
      </w:r>
    </w:p>
    <w:p w14:paraId="34E52D73" w14:textId="77777777" w:rsidR="0044074D" w:rsidRDefault="0044074D" w:rsidP="0044074D">
      <w:pPr>
        <w:ind w:left="360" w:hanging="360"/>
        <w:rPr>
          <w:rFonts w:ascii="Arial" w:hAnsi="Arial" w:cs="Arial"/>
        </w:rPr>
      </w:pPr>
    </w:p>
    <w:p w14:paraId="570D5511" w14:textId="77777777" w:rsidR="0044074D" w:rsidRDefault="0044074D" w:rsidP="0044074D">
      <w:pPr>
        <w:ind w:left="360" w:hanging="360"/>
        <w:rPr>
          <w:rFonts w:ascii="Arial" w:hAnsi="Arial" w:cs="Arial"/>
        </w:rPr>
      </w:pPr>
      <w:r>
        <w:rPr>
          <w:rFonts w:ascii="Arial" w:hAnsi="Arial" w:cs="Arial"/>
        </w:rPr>
        <w:t xml:space="preserve"> As the duly designated certifying official of the responsible entity, I also certify that:</w:t>
      </w:r>
    </w:p>
    <w:p w14:paraId="3585412C" w14:textId="77777777" w:rsidR="0044074D" w:rsidRDefault="0044074D" w:rsidP="0044074D">
      <w:pPr>
        <w:ind w:left="360" w:hanging="360"/>
        <w:rPr>
          <w:rFonts w:ascii="Arial" w:hAnsi="Arial" w:cs="Arial"/>
        </w:rPr>
      </w:pPr>
    </w:p>
    <w:p w14:paraId="54220036" w14:textId="77777777" w:rsidR="0044074D" w:rsidRDefault="0044074D" w:rsidP="0044074D">
      <w:pPr>
        <w:pStyle w:val="ListParagraph"/>
        <w:numPr>
          <w:ilvl w:val="0"/>
          <w:numId w:val="37"/>
        </w:numPr>
        <w:contextualSpacing/>
        <w:rPr>
          <w:rFonts w:ascii="Arial" w:hAnsi="Arial" w:cs="Arial"/>
        </w:rPr>
      </w:pPr>
      <w:r>
        <w:rPr>
          <w:rFonts w:ascii="Arial" w:hAnsi="Arial" w:cs="Arial"/>
        </w:rPr>
        <w:t>I am authorized to and do consent to assume the status of Federal official under the National Environmental Policy Act of 1969 and each provision of law designated in the 24 CFR 58.5 list of NEPA-related authorities insofar as the provisions of these laws apply to the HUD responsibilities for environmental review, decision-making and action that have been assumed by the responsible entity.</w:t>
      </w:r>
    </w:p>
    <w:p w14:paraId="376EFF8B" w14:textId="77777777" w:rsidR="0044074D" w:rsidRDefault="0044074D" w:rsidP="0044074D">
      <w:pPr>
        <w:tabs>
          <w:tab w:val="left" w:pos="360"/>
        </w:tabs>
        <w:ind w:left="360"/>
        <w:rPr>
          <w:rFonts w:ascii="Arial" w:hAnsi="Arial" w:cs="Arial"/>
        </w:rPr>
      </w:pPr>
    </w:p>
    <w:p w14:paraId="384E4EDD" w14:textId="77777777" w:rsidR="0044074D" w:rsidRDefault="0044074D" w:rsidP="0044074D">
      <w:pPr>
        <w:pStyle w:val="ListParagraph"/>
        <w:numPr>
          <w:ilvl w:val="0"/>
          <w:numId w:val="37"/>
        </w:numPr>
        <w:tabs>
          <w:tab w:val="left" w:pos="360"/>
        </w:tabs>
        <w:contextualSpacing/>
        <w:rPr>
          <w:rFonts w:ascii="Arial" w:hAnsi="Arial" w:cs="Arial"/>
        </w:rPr>
      </w:pPr>
      <w:r>
        <w:rPr>
          <w:rFonts w:ascii="Arial" w:hAnsi="Arial" w:cs="Arial"/>
        </w:rPr>
        <w:t>I am authorized to and do accept, on behalf of the jurisdiction personally, the jurisdiction of the Federal courts for the enforcement of all these responsibilities, in my capacity as certifying officer of the responsible entity.</w:t>
      </w:r>
    </w:p>
    <w:p w14:paraId="2F34462F" w14:textId="77777777" w:rsidR="0044074D" w:rsidRDefault="0044074D" w:rsidP="0044074D">
      <w:pPr>
        <w:ind w:left="360"/>
        <w:rPr>
          <w:rFonts w:ascii="Arial" w:hAnsi="Arial" w:cs="Arial"/>
        </w:rPr>
      </w:pPr>
    </w:p>
    <w:p w14:paraId="03754102" w14:textId="77777777" w:rsidR="0044074D" w:rsidRDefault="0044074D" w:rsidP="0044074D">
      <w:pPr>
        <w:ind w:left="360"/>
        <w:rPr>
          <w:rFonts w:ascii="Arial" w:hAnsi="Arial" w:cs="Arial"/>
        </w:rPr>
      </w:pP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4086"/>
        <w:gridCol w:w="5274"/>
      </w:tblGrid>
      <w:tr w:rsidR="0044074D" w14:paraId="677118FF" w14:textId="77777777" w:rsidTr="0044074D">
        <w:trPr>
          <w:trHeight w:val="554"/>
        </w:trPr>
        <w:tc>
          <w:tcPr>
            <w:tcW w:w="4094" w:type="dxa"/>
            <w:vMerge w:val="restart"/>
            <w:tcBorders>
              <w:top w:val="single" w:sz="4" w:space="0" w:color="auto"/>
              <w:left w:val="nil"/>
              <w:bottom w:val="single" w:sz="4" w:space="0" w:color="auto"/>
              <w:right w:val="single" w:sz="4" w:space="0" w:color="auto"/>
            </w:tcBorders>
            <w:hideMark/>
          </w:tcPr>
          <w:p w14:paraId="444BAB97" w14:textId="77777777" w:rsidR="0044074D" w:rsidRDefault="0044074D">
            <w:pPr>
              <w:rPr>
                <w:rFonts w:ascii="Arial" w:hAnsi="Arial" w:cs="Arial"/>
                <w:sz w:val="22"/>
                <w:szCs w:val="22"/>
              </w:rPr>
            </w:pPr>
            <w:r>
              <w:rPr>
                <w:rFonts w:ascii="Arial" w:hAnsi="Arial" w:cs="Arial"/>
              </w:rPr>
              <w:t>Signature of Chief Elected Official</w:t>
            </w:r>
          </w:p>
        </w:tc>
        <w:tc>
          <w:tcPr>
            <w:tcW w:w="5287" w:type="dxa"/>
            <w:tcBorders>
              <w:top w:val="single" w:sz="4" w:space="0" w:color="auto"/>
              <w:left w:val="single" w:sz="4" w:space="0" w:color="auto"/>
              <w:bottom w:val="single" w:sz="4" w:space="0" w:color="auto"/>
              <w:right w:val="nil"/>
            </w:tcBorders>
          </w:tcPr>
          <w:p w14:paraId="26028CBC" w14:textId="77777777" w:rsidR="0044074D" w:rsidRDefault="0044074D">
            <w:pPr>
              <w:rPr>
                <w:rFonts w:ascii="Arial" w:hAnsi="Arial" w:cs="Arial"/>
              </w:rPr>
            </w:pPr>
            <w:r>
              <w:rPr>
                <w:rFonts w:ascii="Arial" w:hAnsi="Arial" w:cs="Arial"/>
              </w:rPr>
              <w:t xml:space="preserve">Title </w:t>
            </w:r>
          </w:p>
          <w:p w14:paraId="4ADDC9B5" w14:textId="77777777" w:rsidR="0044074D" w:rsidRDefault="0044074D">
            <w:pPr>
              <w:rPr>
                <w:rFonts w:ascii="Arial" w:hAnsi="Arial" w:cs="Arial"/>
              </w:rPr>
            </w:pPr>
          </w:p>
          <w:p w14:paraId="3990148C" w14:textId="77777777" w:rsidR="0044074D" w:rsidRDefault="0044074D">
            <w:pPr>
              <w:rPr>
                <w:rFonts w:ascii="Arial" w:hAnsi="Arial" w:cs="Arial"/>
                <w:sz w:val="22"/>
                <w:szCs w:val="22"/>
              </w:rPr>
            </w:pPr>
          </w:p>
        </w:tc>
      </w:tr>
      <w:tr w:rsidR="0044074D" w14:paraId="7BBCBC3C" w14:textId="77777777" w:rsidTr="0044074D">
        <w:trPr>
          <w:trHeight w:val="554"/>
        </w:trPr>
        <w:tc>
          <w:tcPr>
            <w:tcW w:w="0" w:type="auto"/>
            <w:vMerge/>
            <w:tcBorders>
              <w:top w:val="single" w:sz="4" w:space="0" w:color="auto"/>
              <w:left w:val="nil"/>
              <w:bottom w:val="single" w:sz="4" w:space="0" w:color="auto"/>
              <w:right w:val="single" w:sz="4" w:space="0" w:color="auto"/>
            </w:tcBorders>
            <w:vAlign w:val="center"/>
            <w:hideMark/>
          </w:tcPr>
          <w:p w14:paraId="78D8DC2E" w14:textId="77777777" w:rsidR="0044074D" w:rsidRDefault="0044074D">
            <w:pPr>
              <w:rPr>
                <w:rFonts w:ascii="Arial" w:hAnsi="Arial" w:cs="Arial"/>
                <w:sz w:val="22"/>
                <w:szCs w:val="22"/>
              </w:rPr>
            </w:pPr>
          </w:p>
        </w:tc>
        <w:tc>
          <w:tcPr>
            <w:tcW w:w="5287" w:type="dxa"/>
            <w:tcBorders>
              <w:top w:val="single" w:sz="4" w:space="0" w:color="auto"/>
              <w:left w:val="single" w:sz="4" w:space="0" w:color="auto"/>
              <w:bottom w:val="single" w:sz="4" w:space="0" w:color="auto"/>
              <w:right w:val="nil"/>
            </w:tcBorders>
          </w:tcPr>
          <w:p w14:paraId="3283BFFB" w14:textId="77777777" w:rsidR="0044074D" w:rsidRDefault="0044074D">
            <w:pPr>
              <w:rPr>
                <w:rFonts w:ascii="Arial" w:hAnsi="Arial" w:cs="Arial"/>
              </w:rPr>
            </w:pPr>
            <w:r>
              <w:rPr>
                <w:rFonts w:ascii="Arial" w:hAnsi="Arial" w:cs="Arial"/>
              </w:rPr>
              <w:t>Date Signed</w:t>
            </w:r>
          </w:p>
          <w:p w14:paraId="0368CFFC" w14:textId="77777777" w:rsidR="0044074D" w:rsidRDefault="0044074D">
            <w:pPr>
              <w:rPr>
                <w:rFonts w:ascii="Arial" w:hAnsi="Arial" w:cs="Arial"/>
              </w:rPr>
            </w:pPr>
          </w:p>
          <w:p w14:paraId="66FFBB2E" w14:textId="77777777" w:rsidR="0044074D" w:rsidRDefault="0044074D">
            <w:pPr>
              <w:rPr>
                <w:rFonts w:ascii="Arial" w:hAnsi="Arial" w:cs="Arial"/>
                <w:sz w:val="22"/>
                <w:szCs w:val="22"/>
              </w:rPr>
            </w:pPr>
          </w:p>
        </w:tc>
      </w:tr>
      <w:tr w:rsidR="0044074D" w14:paraId="323BC65A" w14:textId="77777777" w:rsidTr="0044074D">
        <w:trPr>
          <w:trHeight w:val="554"/>
        </w:trPr>
        <w:tc>
          <w:tcPr>
            <w:tcW w:w="9381" w:type="dxa"/>
            <w:gridSpan w:val="2"/>
            <w:tcBorders>
              <w:top w:val="single" w:sz="4" w:space="0" w:color="auto"/>
              <w:left w:val="nil"/>
              <w:bottom w:val="single" w:sz="4" w:space="0" w:color="auto"/>
              <w:right w:val="nil"/>
            </w:tcBorders>
          </w:tcPr>
          <w:p w14:paraId="128E328D" w14:textId="77777777" w:rsidR="0044074D" w:rsidRDefault="0044074D">
            <w:pPr>
              <w:rPr>
                <w:rFonts w:ascii="Arial" w:hAnsi="Arial" w:cs="Arial"/>
              </w:rPr>
            </w:pPr>
            <w:r>
              <w:rPr>
                <w:rFonts w:ascii="Arial" w:hAnsi="Arial" w:cs="Arial"/>
              </w:rPr>
              <w:t xml:space="preserve">Address </w:t>
            </w:r>
          </w:p>
          <w:p w14:paraId="7435FC4C" w14:textId="77777777" w:rsidR="0044074D" w:rsidRDefault="0044074D">
            <w:pPr>
              <w:rPr>
                <w:rFonts w:ascii="Arial" w:hAnsi="Arial" w:cs="Arial"/>
              </w:rPr>
            </w:pPr>
          </w:p>
          <w:p w14:paraId="561CEED6" w14:textId="77777777" w:rsidR="0044074D" w:rsidRDefault="0044074D">
            <w:pPr>
              <w:rPr>
                <w:rFonts w:ascii="Arial" w:hAnsi="Arial" w:cs="Arial"/>
              </w:rPr>
            </w:pPr>
          </w:p>
          <w:p w14:paraId="2F037211" w14:textId="77777777" w:rsidR="0044074D" w:rsidRDefault="0044074D">
            <w:pPr>
              <w:rPr>
                <w:rFonts w:ascii="Arial" w:hAnsi="Arial" w:cs="Arial"/>
                <w:sz w:val="22"/>
                <w:szCs w:val="22"/>
              </w:rPr>
            </w:pPr>
          </w:p>
        </w:tc>
      </w:tr>
    </w:tbl>
    <w:p w14:paraId="3A352BCF" w14:textId="77777777" w:rsidR="0044074D" w:rsidRDefault="0044074D" w:rsidP="0044074D">
      <w:pPr>
        <w:jc w:val="right"/>
        <w:rPr>
          <w:rFonts w:ascii="Arial" w:hAnsi="Arial" w:cs="Arial"/>
          <w:sz w:val="16"/>
          <w:szCs w:val="16"/>
        </w:rPr>
      </w:pPr>
      <w:r>
        <w:rPr>
          <w:rFonts w:ascii="Arial" w:hAnsi="Arial" w:cs="Arial"/>
          <w:sz w:val="16"/>
          <w:szCs w:val="16"/>
        </w:rPr>
        <w:t>Based on form HUD-7015.15</w:t>
      </w:r>
    </w:p>
    <w:p w14:paraId="24DE781F" w14:textId="77777777" w:rsidR="0044074D" w:rsidRDefault="0044074D" w:rsidP="0044074D">
      <w:pPr>
        <w:jc w:val="right"/>
        <w:rPr>
          <w:rFonts w:ascii="Arial" w:hAnsi="Arial" w:cs="Arial"/>
          <w:sz w:val="16"/>
          <w:szCs w:val="16"/>
        </w:rPr>
      </w:pPr>
      <w:r>
        <w:rPr>
          <w:rFonts w:ascii="Arial" w:hAnsi="Arial" w:cs="Arial"/>
          <w:sz w:val="16"/>
          <w:szCs w:val="16"/>
        </w:rPr>
        <w:tab/>
        <w:t>OMB No. 2506-0087</w:t>
      </w:r>
    </w:p>
    <w:p w14:paraId="05B30186" w14:textId="77777777" w:rsidR="0044074D" w:rsidRDefault="0044074D" w:rsidP="0044074D">
      <w:pPr>
        <w:jc w:val="right"/>
        <w:rPr>
          <w:rFonts w:ascii="Arial" w:hAnsi="Arial" w:cs="Arial"/>
          <w:sz w:val="16"/>
          <w:szCs w:val="16"/>
        </w:rPr>
      </w:pPr>
      <w:r>
        <w:rPr>
          <w:rFonts w:ascii="Arial" w:hAnsi="Arial" w:cs="Arial"/>
          <w:sz w:val="16"/>
          <w:szCs w:val="16"/>
        </w:rPr>
        <w:t>(exp. 08/31/2023)</w:t>
      </w:r>
    </w:p>
    <w:p w14:paraId="3F4E375D" w14:textId="77777777" w:rsidR="0044074D" w:rsidRPr="0044074D" w:rsidRDefault="0044074D" w:rsidP="0044074D">
      <w:pPr>
        <w:rPr>
          <w:rFonts w:ascii="Calibri" w:eastAsia="Calibri" w:hAnsi="Calibri"/>
          <w:sz w:val="22"/>
          <w:szCs w:val="22"/>
        </w:rPr>
      </w:pPr>
    </w:p>
    <w:p w14:paraId="36AEC1C7" w14:textId="77777777" w:rsidR="009701DA" w:rsidRPr="00B61E67" w:rsidRDefault="001C305A" w:rsidP="009701DA">
      <w:pPr>
        <w:jc w:val="center"/>
        <w:rPr>
          <w:rFonts w:ascii="Arial" w:hAnsi="Arial" w:cs="Arial"/>
          <w:b/>
          <w:sz w:val="28"/>
          <w:szCs w:val="28"/>
          <w:u w:val="single"/>
        </w:rPr>
      </w:pPr>
      <w:r>
        <w:rPr>
          <w:rStyle w:val="0"/>
          <w:rFonts w:ascii="Univers" w:hAnsi="Univers"/>
        </w:rPr>
        <w:br w:type="column"/>
      </w:r>
      <w:r w:rsidR="009701DA" w:rsidRPr="00B61E67">
        <w:rPr>
          <w:rFonts w:ascii="Arial" w:hAnsi="Arial" w:cs="Arial"/>
          <w:b/>
          <w:sz w:val="28"/>
          <w:szCs w:val="28"/>
          <w:u w:val="single"/>
        </w:rPr>
        <w:t xml:space="preserve"> </w:t>
      </w:r>
    </w:p>
    <w:p w14:paraId="694CC4B6" w14:textId="77777777" w:rsidR="00B61E67" w:rsidRPr="00B61E67" w:rsidRDefault="00B61E67" w:rsidP="00B61E67">
      <w:pPr>
        <w:jc w:val="center"/>
        <w:rPr>
          <w:rFonts w:ascii="Arial" w:hAnsi="Arial" w:cs="Arial"/>
          <w:b/>
          <w:sz w:val="28"/>
          <w:szCs w:val="28"/>
          <w:u w:val="single"/>
        </w:rPr>
      </w:pPr>
      <w:r w:rsidRPr="00B61E67">
        <w:rPr>
          <w:rFonts w:ascii="Arial" w:hAnsi="Arial" w:cs="Arial"/>
          <w:b/>
          <w:sz w:val="28"/>
          <w:szCs w:val="28"/>
          <w:u w:val="single"/>
        </w:rPr>
        <w:t>Maryland Community Development Block Grant Program</w:t>
      </w:r>
    </w:p>
    <w:p w14:paraId="412356A7" w14:textId="77777777" w:rsidR="00B61E67" w:rsidRPr="00B61E67" w:rsidRDefault="00B61E67" w:rsidP="00B61E67">
      <w:pPr>
        <w:jc w:val="center"/>
        <w:rPr>
          <w:rFonts w:ascii="Arial" w:hAnsi="Arial" w:cs="Arial"/>
          <w:b/>
          <w:sz w:val="24"/>
          <w:szCs w:val="24"/>
        </w:rPr>
      </w:pPr>
      <w:r w:rsidRPr="00B61E67">
        <w:rPr>
          <w:rFonts w:ascii="Arial" w:hAnsi="Arial" w:cs="Arial"/>
          <w:b/>
          <w:sz w:val="24"/>
          <w:szCs w:val="24"/>
        </w:rPr>
        <w:t>Application Checklist</w:t>
      </w:r>
    </w:p>
    <w:p w14:paraId="03C02B06" w14:textId="77777777" w:rsidR="00B61E67" w:rsidRDefault="00B61E67" w:rsidP="00B61E67">
      <w:pPr>
        <w:rPr>
          <w:rFonts w:ascii="Cambria" w:hAnsi="Cambria" w:cs="Cambria"/>
          <w:b/>
          <w:sz w:val="24"/>
          <w:szCs w:val="24"/>
        </w:rPr>
      </w:pPr>
    </w:p>
    <w:p w14:paraId="7E3F3D4C" w14:textId="77777777" w:rsidR="002577DC" w:rsidRDefault="002577DC" w:rsidP="00B61E67">
      <w:pPr>
        <w:rPr>
          <w:rFonts w:ascii="Cambria" w:hAnsi="Cambria" w:cs="Cambria"/>
          <w:b/>
          <w:sz w:val="24"/>
          <w:szCs w:val="24"/>
        </w:rPr>
      </w:pPr>
    </w:p>
    <w:p w14:paraId="5B1F8EAF" w14:textId="77777777" w:rsidR="002577DC" w:rsidRPr="00B61E67" w:rsidRDefault="002577DC" w:rsidP="00B61E67">
      <w:pPr>
        <w:rPr>
          <w:rFonts w:ascii="Cambria" w:hAnsi="Cambria" w:cs="Cambria"/>
          <w:b/>
          <w:sz w:val="24"/>
          <w:szCs w:val="24"/>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2487"/>
        <w:gridCol w:w="1203"/>
      </w:tblGrid>
      <w:tr w:rsidR="00B61E67" w14:paraId="7C569A3A" w14:textId="77777777" w:rsidTr="00195012">
        <w:tc>
          <w:tcPr>
            <w:tcW w:w="6390" w:type="dxa"/>
            <w:tcBorders>
              <w:top w:val="single" w:sz="4" w:space="0" w:color="auto"/>
              <w:left w:val="single" w:sz="4" w:space="0" w:color="auto"/>
              <w:bottom w:val="single" w:sz="4" w:space="0" w:color="auto"/>
              <w:right w:val="single" w:sz="4" w:space="0" w:color="auto"/>
            </w:tcBorders>
            <w:shd w:val="clear" w:color="auto" w:fill="BFBFBF"/>
            <w:hideMark/>
          </w:tcPr>
          <w:p w14:paraId="64B1B600" w14:textId="77777777" w:rsidR="00B61E67" w:rsidRPr="00195012" w:rsidRDefault="00B61E67" w:rsidP="00195012">
            <w:pPr>
              <w:spacing w:line="360" w:lineRule="auto"/>
              <w:jc w:val="center"/>
              <w:rPr>
                <w:rFonts w:ascii="Cambria" w:hAnsi="Cambria" w:cs="Cambria"/>
                <w:b/>
                <w:sz w:val="24"/>
                <w:szCs w:val="24"/>
              </w:rPr>
            </w:pPr>
            <w:r w:rsidRPr="00195012">
              <w:rPr>
                <w:rFonts w:ascii="Cambria" w:hAnsi="Cambria" w:cs="Cambria"/>
                <w:b/>
                <w:sz w:val="24"/>
                <w:szCs w:val="24"/>
              </w:rPr>
              <w:t>Attachment</w:t>
            </w:r>
          </w:p>
        </w:tc>
        <w:tc>
          <w:tcPr>
            <w:tcW w:w="2487" w:type="dxa"/>
            <w:tcBorders>
              <w:top w:val="single" w:sz="4" w:space="0" w:color="auto"/>
              <w:left w:val="single" w:sz="4" w:space="0" w:color="auto"/>
              <w:bottom w:val="single" w:sz="4" w:space="0" w:color="auto"/>
              <w:right w:val="single" w:sz="4" w:space="0" w:color="auto"/>
            </w:tcBorders>
            <w:shd w:val="clear" w:color="auto" w:fill="BFBFBF"/>
            <w:hideMark/>
          </w:tcPr>
          <w:p w14:paraId="10A00375" w14:textId="77777777" w:rsidR="00B61E67" w:rsidRPr="00195012" w:rsidRDefault="00B61E67" w:rsidP="00195012">
            <w:pPr>
              <w:jc w:val="center"/>
              <w:rPr>
                <w:rFonts w:ascii="Cambria" w:hAnsi="Cambria" w:cs="Cambria"/>
                <w:b/>
                <w:sz w:val="24"/>
                <w:szCs w:val="24"/>
              </w:rPr>
            </w:pPr>
            <w:r w:rsidRPr="00195012">
              <w:rPr>
                <w:rFonts w:ascii="Cambria" w:hAnsi="Cambria" w:cs="Cambria"/>
                <w:b/>
                <w:sz w:val="24"/>
                <w:szCs w:val="24"/>
              </w:rPr>
              <w:t>Required Submission</w:t>
            </w:r>
          </w:p>
          <w:p w14:paraId="65B150BB" w14:textId="77777777" w:rsidR="00B61E67" w:rsidRPr="00195012" w:rsidRDefault="00B61E67" w:rsidP="00195012">
            <w:pPr>
              <w:spacing w:line="360" w:lineRule="auto"/>
              <w:jc w:val="center"/>
              <w:rPr>
                <w:rFonts w:ascii="Cambria" w:hAnsi="Cambria" w:cs="Cambria"/>
                <w:b/>
                <w:sz w:val="24"/>
                <w:szCs w:val="24"/>
              </w:rPr>
            </w:pPr>
            <w:r w:rsidRPr="00195012">
              <w:rPr>
                <w:rFonts w:ascii="Cambria" w:hAnsi="Cambria" w:cs="Cambria"/>
                <w:b/>
                <w:sz w:val="24"/>
                <w:szCs w:val="24"/>
              </w:rPr>
              <w:t>?</w:t>
            </w:r>
          </w:p>
        </w:tc>
        <w:tc>
          <w:tcPr>
            <w:tcW w:w="1203" w:type="dxa"/>
            <w:tcBorders>
              <w:top w:val="single" w:sz="4" w:space="0" w:color="auto"/>
              <w:left w:val="single" w:sz="4" w:space="0" w:color="auto"/>
              <w:bottom w:val="single" w:sz="4" w:space="0" w:color="auto"/>
              <w:right w:val="single" w:sz="4" w:space="0" w:color="auto"/>
            </w:tcBorders>
            <w:shd w:val="clear" w:color="auto" w:fill="BFBFBF"/>
            <w:hideMark/>
          </w:tcPr>
          <w:p w14:paraId="5E72FCBC" w14:textId="77777777" w:rsidR="00B61E67" w:rsidRPr="00195012" w:rsidRDefault="00B61E67" w:rsidP="00195012">
            <w:pPr>
              <w:spacing w:line="360" w:lineRule="auto"/>
              <w:jc w:val="center"/>
              <w:rPr>
                <w:rFonts w:ascii="Cambria" w:hAnsi="Cambria" w:cs="Cambria"/>
                <w:b/>
                <w:sz w:val="24"/>
                <w:szCs w:val="24"/>
              </w:rPr>
            </w:pPr>
            <w:proofErr w:type="gramStart"/>
            <w:r w:rsidRPr="00195012">
              <w:rPr>
                <w:rFonts w:ascii="Cambria" w:hAnsi="Cambria" w:cs="Cambria"/>
                <w:b/>
                <w:sz w:val="24"/>
                <w:szCs w:val="24"/>
              </w:rPr>
              <w:t>Included ?</w:t>
            </w:r>
            <w:proofErr w:type="gramEnd"/>
          </w:p>
        </w:tc>
      </w:tr>
      <w:tr w:rsidR="00B61E67" w14:paraId="3E1561E8" w14:textId="77777777" w:rsidTr="00195012">
        <w:tc>
          <w:tcPr>
            <w:tcW w:w="6390" w:type="dxa"/>
            <w:tcBorders>
              <w:top w:val="single" w:sz="4" w:space="0" w:color="auto"/>
              <w:left w:val="single" w:sz="4" w:space="0" w:color="auto"/>
              <w:bottom w:val="single" w:sz="4" w:space="0" w:color="auto"/>
              <w:right w:val="single" w:sz="4" w:space="0" w:color="auto"/>
            </w:tcBorders>
            <w:shd w:val="clear" w:color="auto" w:fill="auto"/>
            <w:hideMark/>
          </w:tcPr>
          <w:p w14:paraId="21678C6C" w14:textId="77777777" w:rsidR="00B61E67" w:rsidRPr="00195012" w:rsidRDefault="00467052" w:rsidP="00195012">
            <w:pPr>
              <w:spacing w:line="360" w:lineRule="auto"/>
              <w:rPr>
                <w:rFonts w:ascii="Arial" w:hAnsi="Arial" w:cs="Arial"/>
                <w:b/>
                <w:sz w:val="22"/>
                <w:szCs w:val="22"/>
              </w:rPr>
            </w:pPr>
            <w:r>
              <w:rPr>
                <w:rFonts w:ascii="Arial" w:hAnsi="Arial" w:cs="Arial"/>
                <w:b/>
                <w:sz w:val="22"/>
                <w:szCs w:val="22"/>
              </w:rPr>
              <w:t xml:space="preserve">Residential </w:t>
            </w:r>
            <w:r w:rsidR="00B61E67" w:rsidRPr="00195012">
              <w:rPr>
                <w:rFonts w:ascii="Arial" w:hAnsi="Arial" w:cs="Arial"/>
                <w:b/>
                <w:sz w:val="22"/>
                <w:szCs w:val="22"/>
              </w:rPr>
              <w:t>Anti-Displacement Plan</w:t>
            </w:r>
          </w:p>
        </w:tc>
        <w:tc>
          <w:tcPr>
            <w:tcW w:w="2487" w:type="dxa"/>
            <w:tcBorders>
              <w:top w:val="single" w:sz="4" w:space="0" w:color="auto"/>
              <w:left w:val="single" w:sz="4" w:space="0" w:color="auto"/>
              <w:bottom w:val="single" w:sz="4" w:space="0" w:color="auto"/>
              <w:right w:val="single" w:sz="4" w:space="0" w:color="auto"/>
            </w:tcBorders>
            <w:shd w:val="clear" w:color="auto" w:fill="auto"/>
            <w:hideMark/>
          </w:tcPr>
          <w:p w14:paraId="1C82CDB3" w14:textId="77777777" w:rsidR="00B61E67" w:rsidRPr="00195012" w:rsidRDefault="00B61E67" w:rsidP="00195012">
            <w:pPr>
              <w:spacing w:line="360" w:lineRule="auto"/>
              <w:jc w:val="center"/>
              <w:rPr>
                <w:rFonts w:ascii="Arial" w:hAnsi="Arial" w:cs="Arial"/>
                <w:b/>
              </w:rPr>
            </w:pPr>
            <w:r w:rsidRPr="00195012">
              <w:rPr>
                <w:rFonts w:ascii="Arial" w:hAnsi="Arial" w:cs="Arial"/>
                <w:b/>
              </w:rPr>
              <w:t>Only if new plan</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11A03EC" w14:textId="77777777" w:rsidR="00B61E67" w:rsidRPr="00195012" w:rsidRDefault="00B61E67" w:rsidP="00195012">
            <w:pPr>
              <w:spacing w:line="360" w:lineRule="auto"/>
              <w:jc w:val="center"/>
              <w:rPr>
                <w:rFonts w:ascii="Cambria" w:hAnsi="Cambria" w:cs="Cambria"/>
                <w:b/>
                <w:sz w:val="24"/>
                <w:szCs w:val="24"/>
              </w:rPr>
            </w:pPr>
          </w:p>
        </w:tc>
      </w:tr>
      <w:tr w:rsidR="00B61E67" w14:paraId="744FA70F" w14:textId="77777777" w:rsidTr="00195012">
        <w:tc>
          <w:tcPr>
            <w:tcW w:w="6390" w:type="dxa"/>
            <w:tcBorders>
              <w:top w:val="single" w:sz="4" w:space="0" w:color="auto"/>
              <w:left w:val="single" w:sz="4" w:space="0" w:color="auto"/>
              <w:bottom w:val="single" w:sz="4" w:space="0" w:color="auto"/>
              <w:right w:val="single" w:sz="4" w:space="0" w:color="auto"/>
            </w:tcBorders>
            <w:shd w:val="clear" w:color="auto" w:fill="auto"/>
            <w:hideMark/>
          </w:tcPr>
          <w:p w14:paraId="5559CDB5" w14:textId="77777777" w:rsidR="00B61E67" w:rsidRPr="00195012" w:rsidRDefault="00B61E67" w:rsidP="00195012">
            <w:pPr>
              <w:spacing w:line="360" w:lineRule="auto"/>
              <w:rPr>
                <w:rFonts w:ascii="Arial" w:hAnsi="Arial" w:cs="Arial"/>
                <w:b/>
                <w:sz w:val="22"/>
                <w:szCs w:val="22"/>
              </w:rPr>
            </w:pPr>
            <w:r w:rsidRPr="00195012">
              <w:rPr>
                <w:rFonts w:ascii="Arial" w:hAnsi="Arial" w:cs="Arial"/>
                <w:b/>
                <w:sz w:val="22"/>
                <w:szCs w:val="22"/>
              </w:rPr>
              <w:t>Citizen Participation Plan</w:t>
            </w:r>
          </w:p>
        </w:tc>
        <w:tc>
          <w:tcPr>
            <w:tcW w:w="2487" w:type="dxa"/>
            <w:tcBorders>
              <w:top w:val="single" w:sz="4" w:space="0" w:color="auto"/>
              <w:left w:val="single" w:sz="4" w:space="0" w:color="auto"/>
              <w:bottom w:val="single" w:sz="4" w:space="0" w:color="auto"/>
              <w:right w:val="single" w:sz="4" w:space="0" w:color="auto"/>
            </w:tcBorders>
            <w:shd w:val="clear" w:color="auto" w:fill="auto"/>
            <w:hideMark/>
          </w:tcPr>
          <w:p w14:paraId="71357D15" w14:textId="77777777" w:rsidR="00B61E67" w:rsidRPr="00195012" w:rsidRDefault="00B61E67" w:rsidP="00195012">
            <w:pPr>
              <w:spacing w:line="360" w:lineRule="auto"/>
              <w:jc w:val="center"/>
              <w:rPr>
                <w:rFonts w:ascii="Arial" w:hAnsi="Arial" w:cs="Arial"/>
                <w:b/>
              </w:rPr>
            </w:pPr>
            <w:r w:rsidRPr="00195012">
              <w:rPr>
                <w:rFonts w:ascii="Arial" w:hAnsi="Arial" w:cs="Arial"/>
                <w:b/>
              </w:rPr>
              <w:t>Only if new plan</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C0C70C9" w14:textId="77777777" w:rsidR="00B61E67" w:rsidRPr="00195012" w:rsidRDefault="00B61E67" w:rsidP="00195012">
            <w:pPr>
              <w:spacing w:line="360" w:lineRule="auto"/>
              <w:rPr>
                <w:rFonts w:ascii="Cambria" w:hAnsi="Cambria" w:cs="Cambria"/>
                <w:b/>
                <w:sz w:val="24"/>
                <w:szCs w:val="24"/>
              </w:rPr>
            </w:pPr>
          </w:p>
        </w:tc>
      </w:tr>
      <w:tr w:rsidR="00B61E67" w14:paraId="0946513C" w14:textId="77777777" w:rsidTr="00195012">
        <w:tc>
          <w:tcPr>
            <w:tcW w:w="6390" w:type="dxa"/>
            <w:tcBorders>
              <w:top w:val="single" w:sz="4" w:space="0" w:color="auto"/>
              <w:left w:val="single" w:sz="4" w:space="0" w:color="auto"/>
              <w:bottom w:val="single" w:sz="4" w:space="0" w:color="auto"/>
              <w:right w:val="single" w:sz="4" w:space="0" w:color="auto"/>
            </w:tcBorders>
            <w:shd w:val="clear" w:color="auto" w:fill="auto"/>
            <w:hideMark/>
          </w:tcPr>
          <w:p w14:paraId="2EC8D4B3" w14:textId="77777777" w:rsidR="00B61E67" w:rsidRPr="00195012" w:rsidRDefault="00B61E67" w:rsidP="00195012">
            <w:pPr>
              <w:spacing w:line="360" w:lineRule="auto"/>
              <w:rPr>
                <w:rFonts w:ascii="Arial" w:hAnsi="Arial" w:cs="Arial"/>
                <w:b/>
                <w:sz w:val="22"/>
                <w:szCs w:val="22"/>
              </w:rPr>
            </w:pPr>
            <w:r w:rsidRPr="00195012">
              <w:rPr>
                <w:rFonts w:ascii="Arial" w:hAnsi="Arial" w:cs="Arial"/>
                <w:b/>
                <w:sz w:val="22"/>
                <w:szCs w:val="22"/>
              </w:rPr>
              <w:t>Clearinghouse Submission</w:t>
            </w:r>
          </w:p>
        </w:tc>
        <w:tc>
          <w:tcPr>
            <w:tcW w:w="2487" w:type="dxa"/>
            <w:tcBorders>
              <w:top w:val="single" w:sz="4" w:space="0" w:color="auto"/>
              <w:left w:val="single" w:sz="4" w:space="0" w:color="auto"/>
              <w:bottom w:val="single" w:sz="4" w:space="0" w:color="auto"/>
              <w:right w:val="single" w:sz="4" w:space="0" w:color="auto"/>
            </w:tcBorders>
            <w:shd w:val="clear" w:color="auto" w:fill="auto"/>
            <w:hideMark/>
          </w:tcPr>
          <w:p w14:paraId="6994A061" w14:textId="77777777" w:rsidR="00B61E67" w:rsidRPr="00195012" w:rsidRDefault="00B61E67" w:rsidP="00195012">
            <w:pPr>
              <w:spacing w:line="360" w:lineRule="auto"/>
              <w:jc w:val="center"/>
              <w:rPr>
                <w:rFonts w:ascii="Arial" w:hAnsi="Arial" w:cs="Arial"/>
                <w:b/>
              </w:rPr>
            </w:pPr>
            <w:r w:rsidRPr="00195012">
              <w:rPr>
                <w:rFonts w:ascii="Arial" w:hAnsi="Arial" w:cs="Arial"/>
                <w:b/>
              </w:rPr>
              <w:t>Yes</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5D9A2C7" w14:textId="77777777" w:rsidR="00B61E67" w:rsidRPr="00195012" w:rsidRDefault="00B61E67" w:rsidP="00195012">
            <w:pPr>
              <w:spacing w:line="360" w:lineRule="auto"/>
              <w:rPr>
                <w:rFonts w:ascii="Cambria" w:hAnsi="Cambria" w:cs="Cambria"/>
                <w:b/>
                <w:sz w:val="24"/>
                <w:szCs w:val="24"/>
              </w:rPr>
            </w:pPr>
          </w:p>
        </w:tc>
      </w:tr>
      <w:tr w:rsidR="00D80B6D" w14:paraId="508D8BF2" w14:textId="77777777" w:rsidTr="00471666">
        <w:tc>
          <w:tcPr>
            <w:tcW w:w="6390" w:type="dxa"/>
            <w:tcBorders>
              <w:top w:val="single" w:sz="4" w:space="0" w:color="auto"/>
              <w:left w:val="single" w:sz="4" w:space="0" w:color="auto"/>
              <w:bottom w:val="single" w:sz="4" w:space="0" w:color="auto"/>
              <w:right w:val="single" w:sz="4" w:space="0" w:color="auto"/>
            </w:tcBorders>
            <w:shd w:val="clear" w:color="auto" w:fill="auto"/>
          </w:tcPr>
          <w:p w14:paraId="69A73353" w14:textId="77777777" w:rsidR="00D80B6D" w:rsidRDefault="00D80B6D">
            <w:pPr>
              <w:rPr>
                <w:rFonts w:ascii="Arial" w:hAnsi="Arial" w:cs="Arial"/>
                <w:b/>
                <w:sz w:val="22"/>
                <w:szCs w:val="22"/>
              </w:rPr>
            </w:pPr>
            <w:r>
              <w:rPr>
                <w:rFonts w:ascii="Arial" w:hAnsi="Arial" w:cs="Arial"/>
                <w:b/>
                <w:sz w:val="22"/>
                <w:szCs w:val="22"/>
              </w:rPr>
              <w:t>Environmental Review Forms</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4E68F0C3" w14:textId="77777777" w:rsidR="00D80B6D" w:rsidRDefault="00D80B6D" w:rsidP="00195012">
            <w:pPr>
              <w:jc w:val="center"/>
              <w:rPr>
                <w:rFonts w:ascii="Arial" w:hAnsi="Arial" w:cs="Arial"/>
                <w:b/>
              </w:rPr>
            </w:pPr>
            <w:r>
              <w:rPr>
                <w:rFonts w:ascii="Arial" w:hAnsi="Arial" w:cs="Arial"/>
                <w:b/>
              </w:rPr>
              <w:t>Yes</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AE93B1D" w14:textId="77777777" w:rsidR="00D80B6D" w:rsidRPr="00195012" w:rsidRDefault="00D80B6D" w:rsidP="00195012">
            <w:pPr>
              <w:spacing w:line="360" w:lineRule="auto"/>
              <w:rPr>
                <w:rFonts w:ascii="Cambria" w:hAnsi="Cambria" w:cs="Cambria"/>
                <w:b/>
                <w:sz w:val="24"/>
                <w:szCs w:val="24"/>
              </w:rPr>
            </w:pPr>
          </w:p>
        </w:tc>
      </w:tr>
      <w:tr w:rsidR="00B61E67" w14:paraId="5432128A" w14:textId="77777777" w:rsidTr="00195012">
        <w:tc>
          <w:tcPr>
            <w:tcW w:w="6390" w:type="dxa"/>
            <w:tcBorders>
              <w:top w:val="single" w:sz="4" w:space="0" w:color="auto"/>
              <w:left w:val="single" w:sz="4" w:space="0" w:color="auto"/>
              <w:bottom w:val="single" w:sz="4" w:space="0" w:color="auto"/>
              <w:right w:val="single" w:sz="4" w:space="0" w:color="auto"/>
            </w:tcBorders>
            <w:shd w:val="clear" w:color="auto" w:fill="auto"/>
            <w:hideMark/>
          </w:tcPr>
          <w:p w14:paraId="613E9688" w14:textId="77777777" w:rsidR="00B61E67" w:rsidRPr="00195012" w:rsidRDefault="00B61E67" w:rsidP="00195012">
            <w:pPr>
              <w:spacing w:line="360" w:lineRule="auto"/>
              <w:rPr>
                <w:rFonts w:ascii="Arial" w:hAnsi="Arial" w:cs="Arial"/>
                <w:b/>
                <w:sz w:val="22"/>
                <w:szCs w:val="22"/>
              </w:rPr>
            </w:pPr>
            <w:r w:rsidRPr="00195012">
              <w:rPr>
                <w:rFonts w:ascii="Arial" w:hAnsi="Arial" w:cs="Arial"/>
                <w:b/>
                <w:sz w:val="22"/>
                <w:szCs w:val="22"/>
              </w:rPr>
              <w:t>Local Resolution</w:t>
            </w:r>
          </w:p>
        </w:tc>
        <w:tc>
          <w:tcPr>
            <w:tcW w:w="2487" w:type="dxa"/>
            <w:tcBorders>
              <w:top w:val="single" w:sz="4" w:space="0" w:color="auto"/>
              <w:left w:val="single" w:sz="4" w:space="0" w:color="auto"/>
              <w:bottom w:val="single" w:sz="4" w:space="0" w:color="auto"/>
              <w:right w:val="single" w:sz="4" w:space="0" w:color="auto"/>
            </w:tcBorders>
            <w:shd w:val="clear" w:color="auto" w:fill="auto"/>
            <w:hideMark/>
          </w:tcPr>
          <w:p w14:paraId="3921D485" w14:textId="77777777" w:rsidR="00B61E67" w:rsidRPr="00195012" w:rsidRDefault="00B61E67" w:rsidP="00195012">
            <w:pPr>
              <w:spacing w:line="360" w:lineRule="auto"/>
              <w:jc w:val="center"/>
              <w:rPr>
                <w:rFonts w:ascii="Arial" w:hAnsi="Arial" w:cs="Arial"/>
                <w:b/>
              </w:rPr>
            </w:pPr>
            <w:r w:rsidRPr="00195012">
              <w:rPr>
                <w:rFonts w:ascii="Arial" w:hAnsi="Arial" w:cs="Arial"/>
                <w:b/>
              </w:rPr>
              <w:t>Yes</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1E2C87B" w14:textId="77777777" w:rsidR="00B61E67" w:rsidRPr="00195012" w:rsidRDefault="00B61E67" w:rsidP="00195012">
            <w:pPr>
              <w:spacing w:line="360" w:lineRule="auto"/>
              <w:rPr>
                <w:rFonts w:ascii="Cambria" w:hAnsi="Cambria" w:cs="Cambria"/>
                <w:b/>
                <w:sz w:val="24"/>
                <w:szCs w:val="24"/>
              </w:rPr>
            </w:pPr>
          </w:p>
        </w:tc>
      </w:tr>
      <w:tr w:rsidR="00B61E67" w14:paraId="19DD87C6" w14:textId="77777777" w:rsidTr="00195012">
        <w:tc>
          <w:tcPr>
            <w:tcW w:w="6390" w:type="dxa"/>
            <w:tcBorders>
              <w:top w:val="single" w:sz="4" w:space="0" w:color="auto"/>
              <w:left w:val="single" w:sz="4" w:space="0" w:color="auto"/>
              <w:bottom w:val="single" w:sz="4" w:space="0" w:color="auto"/>
              <w:right w:val="single" w:sz="4" w:space="0" w:color="auto"/>
            </w:tcBorders>
            <w:shd w:val="clear" w:color="auto" w:fill="auto"/>
            <w:hideMark/>
          </w:tcPr>
          <w:p w14:paraId="1FFE1BA4" w14:textId="77777777" w:rsidR="00B61E67" w:rsidRPr="00195012" w:rsidRDefault="0044074D" w:rsidP="00FD5FB2">
            <w:pPr>
              <w:spacing w:line="360" w:lineRule="auto"/>
              <w:rPr>
                <w:rFonts w:ascii="Arial" w:hAnsi="Arial" w:cs="Arial"/>
                <w:b/>
                <w:sz w:val="22"/>
                <w:szCs w:val="22"/>
              </w:rPr>
            </w:pPr>
            <w:r>
              <w:rPr>
                <w:rFonts w:ascii="Arial" w:hAnsi="Arial" w:cs="Arial"/>
                <w:b/>
                <w:sz w:val="22"/>
                <w:szCs w:val="22"/>
              </w:rPr>
              <w:t>Limited English Proficiency Form</w:t>
            </w:r>
          </w:p>
        </w:tc>
        <w:tc>
          <w:tcPr>
            <w:tcW w:w="2487" w:type="dxa"/>
            <w:tcBorders>
              <w:top w:val="single" w:sz="4" w:space="0" w:color="auto"/>
              <w:left w:val="single" w:sz="4" w:space="0" w:color="auto"/>
              <w:bottom w:val="single" w:sz="4" w:space="0" w:color="auto"/>
              <w:right w:val="single" w:sz="4" w:space="0" w:color="auto"/>
            </w:tcBorders>
            <w:shd w:val="clear" w:color="auto" w:fill="auto"/>
            <w:hideMark/>
          </w:tcPr>
          <w:p w14:paraId="72771E71" w14:textId="77777777" w:rsidR="00B61E67" w:rsidRPr="00195012" w:rsidRDefault="00B61E67" w:rsidP="00195012">
            <w:pPr>
              <w:spacing w:line="360" w:lineRule="auto"/>
              <w:jc w:val="center"/>
              <w:rPr>
                <w:rFonts w:ascii="Arial" w:hAnsi="Arial" w:cs="Arial"/>
                <w:b/>
              </w:rPr>
            </w:pPr>
            <w:r w:rsidRPr="00195012">
              <w:rPr>
                <w:rFonts w:ascii="Arial" w:hAnsi="Arial" w:cs="Arial"/>
                <w:b/>
              </w:rPr>
              <w:t>Yes</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ED7DA46" w14:textId="77777777" w:rsidR="00B61E67" w:rsidRPr="00195012" w:rsidRDefault="00B61E67" w:rsidP="00195012">
            <w:pPr>
              <w:spacing w:line="360" w:lineRule="auto"/>
              <w:rPr>
                <w:rFonts w:ascii="Cambria" w:hAnsi="Cambria" w:cs="Cambria"/>
                <w:b/>
                <w:sz w:val="24"/>
                <w:szCs w:val="24"/>
              </w:rPr>
            </w:pPr>
          </w:p>
        </w:tc>
      </w:tr>
      <w:tr w:rsidR="00B61E67" w14:paraId="1EFB4FA7" w14:textId="77777777" w:rsidTr="00195012">
        <w:tc>
          <w:tcPr>
            <w:tcW w:w="6390" w:type="dxa"/>
            <w:tcBorders>
              <w:top w:val="single" w:sz="4" w:space="0" w:color="auto"/>
              <w:left w:val="single" w:sz="4" w:space="0" w:color="auto"/>
              <w:bottom w:val="single" w:sz="4" w:space="0" w:color="auto"/>
              <w:right w:val="single" w:sz="4" w:space="0" w:color="auto"/>
            </w:tcBorders>
            <w:shd w:val="clear" w:color="auto" w:fill="auto"/>
            <w:hideMark/>
          </w:tcPr>
          <w:p w14:paraId="62AE7053" w14:textId="77777777" w:rsidR="00B61E67" w:rsidRPr="00195012" w:rsidRDefault="00B61E67" w:rsidP="00D80B6D">
            <w:pPr>
              <w:spacing w:line="360" w:lineRule="auto"/>
              <w:rPr>
                <w:rFonts w:ascii="Arial" w:hAnsi="Arial" w:cs="Arial"/>
                <w:b/>
                <w:sz w:val="22"/>
                <w:szCs w:val="22"/>
              </w:rPr>
            </w:pPr>
            <w:r w:rsidRPr="00195012">
              <w:rPr>
                <w:rFonts w:ascii="Arial" w:hAnsi="Arial" w:cs="Arial"/>
                <w:b/>
                <w:sz w:val="22"/>
                <w:szCs w:val="22"/>
              </w:rPr>
              <w:t>Public Hearing Minutes</w:t>
            </w:r>
            <w:r w:rsidR="002577DC">
              <w:rPr>
                <w:rFonts w:ascii="Arial" w:hAnsi="Arial" w:cs="Arial"/>
                <w:b/>
                <w:sz w:val="22"/>
                <w:szCs w:val="22"/>
              </w:rPr>
              <w:t xml:space="preserve"> f</w:t>
            </w:r>
            <w:r w:rsidR="00D80B6D">
              <w:rPr>
                <w:rFonts w:ascii="Arial" w:hAnsi="Arial" w:cs="Arial"/>
                <w:b/>
                <w:sz w:val="22"/>
                <w:szCs w:val="22"/>
              </w:rPr>
              <w:t>rom</w:t>
            </w:r>
            <w:r w:rsidR="002577DC">
              <w:rPr>
                <w:rFonts w:ascii="Arial" w:hAnsi="Arial" w:cs="Arial"/>
                <w:b/>
                <w:sz w:val="22"/>
                <w:szCs w:val="22"/>
              </w:rPr>
              <w:t xml:space="preserve"> Hearing</w:t>
            </w:r>
          </w:p>
        </w:tc>
        <w:tc>
          <w:tcPr>
            <w:tcW w:w="2487" w:type="dxa"/>
            <w:tcBorders>
              <w:top w:val="single" w:sz="4" w:space="0" w:color="auto"/>
              <w:left w:val="single" w:sz="4" w:space="0" w:color="auto"/>
              <w:bottom w:val="single" w:sz="4" w:space="0" w:color="auto"/>
              <w:right w:val="single" w:sz="4" w:space="0" w:color="auto"/>
            </w:tcBorders>
            <w:shd w:val="clear" w:color="auto" w:fill="auto"/>
            <w:hideMark/>
          </w:tcPr>
          <w:p w14:paraId="5917FF3C" w14:textId="77777777" w:rsidR="00B61E67" w:rsidRPr="00195012" w:rsidRDefault="00B61E67" w:rsidP="00195012">
            <w:pPr>
              <w:spacing w:line="360" w:lineRule="auto"/>
              <w:jc w:val="center"/>
              <w:rPr>
                <w:rFonts w:ascii="Arial" w:hAnsi="Arial" w:cs="Arial"/>
                <w:b/>
              </w:rPr>
            </w:pPr>
            <w:r w:rsidRPr="00195012">
              <w:rPr>
                <w:rFonts w:ascii="Arial" w:hAnsi="Arial" w:cs="Arial"/>
                <w:b/>
              </w:rPr>
              <w:t>Yes</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8A78DE5" w14:textId="77777777" w:rsidR="00B61E67" w:rsidRPr="00195012" w:rsidRDefault="00B61E67" w:rsidP="00195012">
            <w:pPr>
              <w:spacing w:line="360" w:lineRule="auto"/>
              <w:rPr>
                <w:rFonts w:ascii="Cambria" w:hAnsi="Cambria" w:cs="Cambria"/>
                <w:b/>
                <w:sz w:val="24"/>
                <w:szCs w:val="24"/>
              </w:rPr>
            </w:pPr>
          </w:p>
        </w:tc>
      </w:tr>
      <w:tr w:rsidR="00B61E67" w14:paraId="4AEB5CDD" w14:textId="77777777" w:rsidTr="00195012">
        <w:tc>
          <w:tcPr>
            <w:tcW w:w="6390" w:type="dxa"/>
            <w:tcBorders>
              <w:top w:val="single" w:sz="4" w:space="0" w:color="auto"/>
              <w:left w:val="single" w:sz="4" w:space="0" w:color="auto"/>
              <w:bottom w:val="single" w:sz="4" w:space="0" w:color="auto"/>
              <w:right w:val="single" w:sz="4" w:space="0" w:color="auto"/>
            </w:tcBorders>
            <w:shd w:val="clear" w:color="auto" w:fill="auto"/>
            <w:hideMark/>
          </w:tcPr>
          <w:p w14:paraId="2A2B7BC2" w14:textId="77777777" w:rsidR="00B61E67" w:rsidRPr="00195012" w:rsidRDefault="00B61E67" w:rsidP="00195012">
            <w:pPr>
              <w:spacing w:line="360" w:lineRule="auto"/>
              <w:rPr>
                <w:rFonts w:ascii="Arial" w:hAnsi="Arial" w:cs="Arial"/>
                <w:b/>
                <w:sz w:val="22"/>
                <w:szCs w:val="22"/>
              </w:rPr>
            </w:pPr>
            <w:r w:rsidRPr="00195012">
              <w:rPr>
                <w:rFonts w:ascii="Arial" w:hAnsi="Arial" w:cs="Arial"/>
                <w:b/>
                <w:sz w:val="22"/>
                <w:szCs w:val="22"/>
              </w:rPr>
              <w:t>Public Hearing Notice</w:t>
            </w:r>
          </w:p>
        </w:tc>
        <w:tc>
          <w:tcPr>
            <w:tcW w:w="2487" w:type="dxa"/>
            <w:tcBorders>
              <w:top w:val="single" w:sz="4" w:space="0" w:color="auto"/>
              <w:left w:val="single" w:sz="4" w:space="0" w:color="auto"/>
              <w:bottom w:val="single" w:sz="4" w:space="0" w:color="auto"/>
              <w:right w:val="single" w:sz="4" w:space="0" w:color="auto"/>
            </w:tcBorders>
            <w:shd w:val="clear" w:color="auto" w:fill="auto"/>
            <w:hideMark/>
          </w:tcPr>
          <w:p w14:paraId="61377CE5" w14:textId="77777777" w:rsidR="00B61E67" w:rsidRPr="00195012" w:rsidRDefault="00B61E67" w:rsidP="00195012">
            <w:pPr>
              <w:spacing w:line="360" w:lineRule="auto"/>
              <w:jc w:val="center"/>
              <w:rPr>
                <w:rFonts w:ascii="Arial" w:hAnsi="Arial" w:cs="Arial"/>
                <w:b/>
              </w:rPr>
            </w:pPr>
            <w:r w:rsidRPr="00195012">
              <w:rPr>
                <w:rFonts w:ascii="Arial" w:hAnsi="Arial" w:cs="Arial"/>
                <w:b/>
              </w:rPr>
              <w:t>Yes</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8BF389B" w14:textId="77777777" w:rsidR="00B61E67" w:rsidRPr="00195012" w:rsidRDefault="00B61E67" w:rsidP="00195012">
            <w:pPr>
              <w:spacing w:line="360" w:lineRule="auto"/>
              <w:rPr>
                <w:rFonts w:ascii="Cambria" w:hAnsi="Cambria" w:cs="Cambria"/>
                <w:b/>
                <w:sz w:val="24"/>
                <w:szCs w:val="24"/>
              </w:rPr>
            </w:pPr>
          </w:p>
        </w:tc>
      </w:tr>
      <w:tr w:rsidR="00B61E67" w14:paraId="629F4472" w14:textId="77777777" w:rsidTr="00195012">
        <w:tc>
          <w:tcPr>
            <w:tcW w:w="6390" w:type="dxa"/>
            <w:tcBorders>
              <w:top w:val="single" w:sz="4" w:space="0" w:color="auto"/>
              <w:left w:val="single" w:sz="4" w:space="0" w:color="auto"/>
              <w:bottom w:val="single" w:sz="4" w:space="0" w:color="auto"/>
              <w:right w:val="single" w:sz="4" w:space="0" w:color="auto"/>
            </w:tcBorders>
            <w:shd w:val="clear" w:color="auto" w:fill="auto"/>
            <w:hideMark/>
          </w:tcPr>
          <w:p w14:paraId="425659DC" w14:textId="77777777" w:rsidR="00B61E67" w:rsidRPr="00195012" w:rsidRDefault="00B61E67" w:rsidP="00195012">
            <w:pPr>
              <w:spacing w:line="360" w:lineRule="auto"/>
              <w:rPr>
                <w:rFonts w:ascii="Arial" w:hAnsi="Arial" w:cs="Arial"/>
                <w:b/>
                <w:sz w:val="22"/>
                <w:szCs w:val="22"/>
              </w:rPr>
            </w:pPr>
            <w:r w:rsidRPr="00195012">
              <w:rPr>
                <w:rFonts w:ascii="Arial" w:hAnsi="Arial" w:cs="Arial"/>
                <w:b/>
                <w:sz w:val="22"/>
                <w:szCs w:val="22"/>
              </w:rPr>
              <w:t>Statement of Assurances and Certifications</w:t>
            </w:r>
          </w:p>
        </w:tc>
        <w:tc>
          <w:tcPr>
            <w:tcW w:w="2487" w:type="dxa"/>
            <w:tcBorders>
              <w:top w:val="single" w:sz="4" w:space="0" w:color="auto"/>
              <w:left w:val="single" w:sz="4" w:space="0" w:color="auto"/>
              <w:bottom w:val="single" w:sz="4" w:space="0" w:color="auto"/>
              <w:right w:val="single" w:sz="4" w:space="0" w:color="auto"/>
            </w:tcBorders>
            <w:shd w:val="clear" w:color="auto" w:fill="auto"/>
            <w:hideMark/>
          </w:tcPr>
          <w:p w14:paraId="05C22305" w14:textId="77777777" w:rsidR="00B61E67" w:rsidRPr="00195012" w:rsidRDefault="00B61E67" w:rsidP="00195012">
            <w:pPr>
              <w:spacing w:line="360" w:lineRule="auto"/>
              <w:jc w:val="center"/>
              <w:rPr>
                <w:rFonts w:ascii="Arial" w:hAnsi="Arial" w:cs="Arial"/>
                <w:b/>
              </w:rPr>
            </w:pPr>
            <w:r w:rsidRPr="00195012">
              <w:rPr>
                <w:rFonts w:ascii="Arial" w:hAnsi="Arial" w:cs="Arial"/>
                <w:b/>
              </w:rPr>
              <w:t>Yes</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3C61EFB" w14:textId="77777777" w:rsidR="00B61E67" w:rsidRPr="00195012" w:rsidRDefault="00B61E67" w:rsidP="00195012">
            <w:pPr>
              <w:spacing w:line="360" w:lineRule="auto"/>
              <w:rPr>
                <w:rFonts w:ascii="Cambria" w:hAnsi="Cambria" w:cs="Cambria"/>
                <w:b/>
                <w:sz w:val="24"/>
                <w:szCs w:val="24"/>
              </w:rPr>
            </w:pPr>
          </w:p>
        </w:tc>
      </w:tr>
      <w:tr w:rsidR="0044074D" w14:paraId="7888B990" w14:textId="77777777" w:rsidTr="00195012">
        <w:tc>
          <w:tcPr>
            <w:tcW w:w="6390" w:type="dxa"/>
            <w:tcBorders>
              <w:top w:val="single" w:sz="4" w:space="0" w:color="auto"/>
              <w:left w:val="single" w:sz="4" w:space="0" w:color="auto"/>
              <w:bottom w:val="single" w:sz="4" w:space="0" w:color="auto"/>
              <w:right w:val="single" w:sz="4" w:space="0" w:color="auto"/>
            </w:tcBorders>
            <w:shd w:val="clear" w:color="auto" w:fill="auto"/>
          </w:tcPr>
          <w:p w14:paraId="1311AB46" w14:textId="77777777" w:rsidR="0044074D" w:rsidRPr="00195012" w:rsidRDefault="0044074D" w:rsidP="00195012">
            <w:pPr>
              <w:spacing w:line="360" w:lineRule="auto"/>
              <w:rPr>
                <w:rFonts w:ascii="Arial" w:hAnsi="Arial" w:cs="Arial"/>
                <w:b/>
                <w:sz w:val="22"/>
                <w:szCs w:val="22"/>
              </w:rPr>
            </w:pPr>
            <w:r>
              <w:rPr>
                <w:rFonts w:ascii="Arial" w:hAnsi="Arial" w:cs="Arial"/>
                <w:b/>
                <w:sz w:val="22"/>
                <w:szCs w:val="22"/>
              </w:rPr>
              <w:t>Original Application and 2 Copies</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27E45873" w14:textId="77777777" w:rsidR="0044074D" w:rsidRPr="00195012" w:rsidRDefault="0044074D" w:rsidP="00195012">
            <w:pPr>
              <w:spacing w:line="360" w:lineRule="auto"/>
              <w:jc w:val="center"/>
              <w:rPr>
                <w:rFonts w:ascii="Arial" w:hAnsi="Arial" w:cs="Arial"/>
                <w:b/>
              </w:rPr>
            </w:pPr>
            <w:r>
              <w:rPr>
                <w:rFonts w:ascii="Arial" w:hAnsi="Arial" w:cs="Arial"/>
                <w:b/>
              </w:rPr>
              <w:t>Yes</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E21FA35" w14:textId="77777777" w:rsidR="0044074D" w:rsidRPr="00195012" w:rsidRDefault="0044074D" w:rsidP="00195012">
            <w:pPr>
              <w:spacing w:line="360" w:lineRule="auto"/>
              <w:rPr>
                <w:rFonts w:ascii="Cambria" w:hAnsi="Cambria" w:cs="Cambria"/>
                <w:b/>
                <w:sz w:val="24"/>
                <w:szCs w:val="24"/>
              </w:rPr>
            </w:pPr>
          </w:p>
        </w:tc>
      </w:tr>
    </w:tbl>
    <w:p w14:paraId="3043C253" w14:textId="77777777" w:rsidR="00314823" w:rsidRDefault="00314823" w:rsidP="00B61E67">
      <w:pPr>
        <w:pStyle w:val="Title"/>
        <w:jc w:val="left"/>
      </w:pPr>
    </w:p>
    <w:sectPr w:rsidR="00314823" w:rsidSect="004B2478">
      <w:endnotePr>
        <w:numFmt w:val="decimal"/>
      </w:endnotePr>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D557F" w14:textId="77777777" w:rsidR="00AE358A" w:rsidRDefault="00AE358A">
      <w:pPr>
        <w:spacing w:line="20" w:lineRule="exact"/>
        <w:rPr>
          <w:sz w:val="24"/>
        </w:rPr>
      </w:pPr>
    </w:p>
  </w:endnote>
  <w:endnote w:type="continuationSeparator" w:id="0">
    <w:p w14:paraId="2F05165A" w14:textId="77777777" w:rsidR="00AE358A" w:rsidRDefault="00AE358A">
      <w:r>
        <w:rPr>
          <w:sz w:val="24"/>
        </w:rPr>
        <w:t xml:space="preserve"> </w:t>
      </w:r>
    </w:p>
  </w:endnote>
  <w:endnote w:type="continuationNotice" w:id="1">
    <w:p w14:paraId="7311B92C" w14:textId="77777777" w:rsidR="00AE358A" w:rsidRDefault="00AE358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54BF4" w14:textId="07E54FF1" w:rsidR="007E4798" w:rsidRDefault="007E479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CF8151" w14:textId="77777777" w:rsidR="007E4798" w:rsidRDefault="007E4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306E" w14:textId="77777777" w:rsidR="007E4798" w:rsidRDefault="007E4798">
    <w:pPr>
      <w:pStyle w:val="Footer"/>
      <w:framePr w:wrap="auto" w:vAnchor="text" w:hAnchor="margin" w:xAlign="center" w:y="1"/>
      <w:jc w:val="center"/>
      <w:rPr>
        <w:rStyle w:val="PageNumber"/>
      </w:rPr>
    </w:pPr>
  </w:p>
  <w:p w14:paraId="7DB092B2" w14:textId="77777777" w:rsidR="007E4798" w:rsidRDefault="007E4798">
    <w:pPr>
      <w:pStyle w:val="Footer"/>
      <w:framePr w:wrap="auto" w:vAnchor="text" w:hAnchor="margin" w:xAlign="center" w:y="1"/>
      <w:rPr>
        <w:rStyle w:val="PageNumber"/>
      </w:rPr>
    </w:pPr>
  </w:p>
  <w:p w14:paraId="79F8B357" w14:textId="77777777" w:rsidR="007E4798" w:rsidRDefault="007E479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9665" w14:textId="77777777" w:rsidR="007E4798" w:rsidRDefault="007E4798">
    <w:pPr>
      <w:pStyle w:val="Footer"/>
      <w:framePr w:wrap="auto" w:vAnchor="text" w:hAnchor="margin" w:xAlign="center" w:y="1"/>
      <w:rPr>
        <w:rStyle w:val="PageNumber"/>
      </w:rPr>
    </w:pPr>
  </w:p>
  <w:p w14:paraId="0CE06448" w14:textId="77777777" w:rsidR="007E4798" w:rsidRDefault="007E4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5C473" w14:textId="77777777" w:rsidR="00AE358A" w:rsidRDefault="00AE358A">
      <w:r>
        <w:rPr>
          <w:sz w:val="24"/>
        </w:rPr>
        <w:separator/>
      </w:r>
    </w:p>
  </w:footnote>
  <w:footnote w:type="continuationSeparator" w:id="0">
    <w:p w14:paraId="7F3B8699" w14:textId="77777777" w:rsidR="00AE358A" w:rsidRDefault="00AE3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9B7"/>
    <w:multiLevelType w:val="hybridMultilevel"/>
    <w:tmpl w:val="76B0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90AA9"/>
    <w:multiLevelType w:val="singleLevel"/>
    <w:tmpl w:val="26B8C404"/>
    <w:lvl w:ilvl="0">
      <w:start w:val="1"/>
      <w:numFmt w:val="decimal"/>
      <w:lvlText w:val="%1."/>
      <w:lvlJc w:val="left"/>
      <w:pPr>
        <w:tabs>
          <w:tab w:val="num" w:pos="360"/>
        </w:tabs>
        <w:ind w:left="360" w:hanging="360"/>
      </w:pPr>
      <w:rPr>
        <w:b w:val="0"/>
        <w:i w:val="0"/>
        <w:sz w:val="20"/>
        <w:szCs w:val="20"/>
      </w:rPr>
    </w:lvl>
  </w:abstractNum>
  <w:abstractNum w:abstractNumId="2" w15:restartNumberingAfterBreak="0">
    <w:nsid w:val="057175AA"/>
    <w:multiLevelType w:val="singleLevel"/>
    <w:tmpl w:val="8028E4D8"/>
    <w:lvl w:ilvl="0">
      <w:start w:val="1"/>
      <w:numFmt w:val="decimal"/>
      <w:lvlText w:val="%1."/>
      <w:lvlJc w:val="left"/>
      <w:pPr>
        <w:tabs>
          <w:tab w:val="num" w:pos="0"/>
        </w:tabs>
        <w:ind w:left="360" w:hanging="360"/>
      </w:pPr>
      <w:rPr>
        <w:rFonts w:ascii="Arial" w:hAnsi="Arial" w:hint="default"/>
        <w:b/>
        <w:i w:val="0"/>
        <w:sz w:val="22"/>
      </w:rPr>
    </w:lvl>
  </w:abstractNum>
  <w:abstractNum w:abstractNumId="3" w15:restartNumberingAfterBreak="0">
    <w:nsid w:val="05DE4B21"/>
    <w:multiLevelType w:val="hybridMultilevel"/>
    <w:tmpl w:val="6CD24472"/>
    <w:lvl w:ilvl="0" w:tplc="2A2EAF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656BFE"/>
    <w:multiLevelType w:val="singleLevel"/>
    <w:tmpl w:val="7D6877F8"/>
    <w:lvl w:ilvl="0">
      <w:start w:val="1"/>
      <w:numFmt w:val="decimal"/>
      <w:lvlText w:val="%1."/>
      <w:legacy w:legacy="1" w:legacySpace="0" w:legacyIndent="360"/>
      <w:lvlJc w:val="left"/>
      <w:pPr>
        <w:ind w:left="360" w:hanging="360"/>
      </w:pPr>
      <w:rPr>
        <w:rFonts w:ascii="Arial" w:hAnsi="Arial" w:hint="default"/>
        <w:b/>
        <w:i w:val="0"/>
        <w:sz w:val="22"/>
      </w:rPr>
    </w:lvl>
  </w:abstractNum>
  <w:abstractNum w:abstractNumId="5" w15:restartNumberingAfterBreak="0">
    <w:nsid w:val="07C11848"/>
    <w:multiLevelType w:val="hybridMultilevel"/>
    <w:tmpl w:val="BC8E0DD0"/>
    <w:lvl w:ilvl="0" w:tplc="756C4D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52568"/>
    <w:multiLevelType w:val="hybridMultilevel"/>
    <w:tmpl w:val="24D09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B62FD"/>
    <w:multiLevelType w:val="singleLevel"/>
    <w:tmpl w:val="7D6877F8"/>
    <w:lvl w:ilvl="0">
      <w:start w:val="1"/>
      <w:numFmt w:val="decimal"/>
      <w:lvlText w:val="%1."/>
      <w:legacy w:legacy="1" w:legacySpace="0" w:legacyIndent="360"/>
      <w:lvlJc w:val="left"/>
      <w:pPr>
        <w:ind w:left="360" w:hanging="360"/>
      </w:pPr>
      <w:rPr>
        <w:rFonts w:ascii="Arial" w:hAnsi="Arial" w:hint="default"/>
        <w:b/>
        <w:i w:val="0"/>
        <w:sz w:val="22"/>
      </w:rPr>
    </w:lvl>
  </w:abstractNum>
  <w:abstractNum w:abstractNumId="8" w15:restartNumberingAfterBreak="0">
    <w:nsid w:val="120B6E66"/>
    <w:multiLevelType w:val="multilevel"/>
    <w:tmpl w:val="2DCA04C2"/>
    <w:lvl w:ilvl="0">
      <w:start w:val="1"/>
      <w:numFmt w:val="decimal"/>
      <w:lvlText w:val="%1."/>
      <w:legacy w:legacy="1" w:legacySpace="0" w:legacyIndent="360"/>
      <w:lvlJc w:val="left"/>
      <w:pPr>
        <w:ind w:left="-360" w:hanging="360"/>
      </w:pPr>
      <w:rPr>
        <w:rFonts w:ascii="Arial" w:hAnsi="Arial" w:hint="default"/>
        <w:b/>
        <w:i w:val="0"/>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2B1404C"/>
    <w:multiLevelType w:val="hybridMultilevel"/>
    <w:tmpl w:val="E324918E"/>
    <w:lvl w:ilvl="0" w:tplc="7F1CD500">
      <w:start w:val="1"/>
      <w:numFmt w:val="bullet"/>
      <w:lvlText w:val=""/>
      <w:lvlJc w:val="left"/>
      <w:pPr>
        <w:ind w:left="720" w:hanging="360"/>
      </w:pPr>
      <w:rPr>
        <w:rFonts w:ascii="Symbol" w:hAnsi="Symbol" w:hint="default"/>
      </w:rPr>
    </w:lvl>
    <w:lvl w:ilvl="1" w:tplc="D83889BE">
      <w:start w:val="1"/>
      <w:numFmt w:val="bullet"/>
      <w:lvlText w:val="o"/>
      <w:lvlJc w:val="left"/>
      <w:pPr>
        <w:ind w:left="1440" w:hanging="360"/>
      </w:pPr>
      <w:rPr>
        <w:rFonts w:ascii="Courier New" w:hAnsi="Courier New" w:hint="default"/>
      </w:rPr>
    </w:lvl>
    <w:lvl w:ilvl="2" w:tplc="E7D2079C">
      <w:start w:val="1"/>
      <w:numFmt w:val="bullet"/>
      <w:lvlText w:val=""/>
      <w:lvlJc w:val="left"/>
      <w:pPr>
        <w:ind w:left="2160" w:hanging="360"/>
      </w:pPr>
      <w:rPr>
        <w:rFonts w:ascii="Wingdings" w:hAnsi="Wingdings" w:hint="default"/>
      </w:rPr>
    </w:lvl>
    <w:lvl w:ilvl="3" w:tplc="3E105C3A">
      <w:start w:val="1"/>
      <w:numFmt w:val="bullet"/>
      <w:lvlText w:val=""/>
      <w:lvlJc w:val="left"/>
      <w:pPr>
        <w:ind w:left="2880" w:hanging="360"/>
      </w:pPr>
      <w:rPr>
        <w:rFonts w:ascii="Symbol" w:hAnsi="Symbol" w:hint="default"/>
      </w:rPr>
    </w:lvl>
    <w:lvl w:ilvl="4" w:tplc="77624E4A">
      <w:start w:val="1"/>
      <w:numFmt w:val="bullet"/>
      <w:lvlText w:val="o"/>
      <w:lvlJc w:val="left"/>
      <w:pPr>
        <w:ind w:left="3600" w:hanging="360"/>
      </w:pPr>
      <w:rPr>
        <w:rFonts w:ascii="Courier New" w:hAnsi="Courier New" w:hint="default"/>
      </w:rPr>
    </w:lvl>
    <w:lvl w:ilvl="5" w:tplc="BDC24DDA">
      <w:start w:val="1"/>
      <w:numFmt w:val="bullet"/>
      <w:lvlText w:val=""/>
      <w:lvlJc w:val="left"/>
      <w:pPr>
        <w:ind w:left="4320" w:hanging="360"/>
      </w:pPr>
      <w:rPr>
        <w:rFonts w:ascii="Wingdings" w:hAnsi="Wingdings" w:hint="default"/>
      </w:rPr>
    </w:lvl>
    <w:lvl w:ilvl="6" w:tplc="2AF07E1A">
      <w:start w:val="1"/>
      <w:numFmt w:val="bullet"/>
      <w:lvlText w:val=""/>
      <w:lvlJc w:val="left"/>
      <w:pPr>
        <w:ind w:left="5040" w:hanging="360"/>
      </w:pPr>
      <w:rPr>
        <w:rFonts w:ascii="Symbol" w:hAnsi="Symbol" w:hint="default"/>
      </w:rPr>
    </w:lvl>
    <w:lvl w:ilvl="7" w:tplc="1F600AC2">
      <w:start w:val="1"/>
      <w:numFmt w:val="bullet"/>
      <w:lvlText w:val="o"/>
      <w:lvlJc w:val="left"/>
      <w:pPr>
        <w:ind w:left="5760" w:hanging="360"/>
      </w:pPr>
      <w:rPr>
        <w:rFonts w:ascii="Courier New" w:hAnsi="Courier New" w:hint="default"/>
      </w:rPr>
    </w:lvl>
    <w:lvl w:ilvl="8" w:tplc="39DC3EA6">
      <w:start w:val="1"/>
      <w:numFmt w:val="bullet"/>
      <w:lvlText w:val=""/>
      <w:lvlJc w:val="left"/>
      <w:pPr>
        <w:ind w:left="6480" w:hanging="360"/>
      </w:pPr>
      <w:rPr>
        <w:rFonts w:ascii="Wingdings" w:hAnsi="Wingdings" w:hint="default"/>
      </w:rPr>
    </w:lvl>
  </w:abstractNum>
  <w:abstractNum w:abstractNumId="10" w15:restartNumberingAfterBreak="0">
    <w:nsid w:val="18D859B0"/>
    <w:multiLevelType w:val="singleLevel"/>
    <w:tmpl w:val="FF4EDAA2"/>
    <w:lvl w:ilvl="0">
      <w:start w:val="5"/>
      <w:numFmt w:val="decimal"/>
      <w:lvlText w:val="%1."/>
      <w:legacy w:legacy="1" w:legacySpace="0" w:legacyIndent="360"/>
      <w:lvlJc w:val="left"/>
      <w:pPr>
        <w:ind w:left="360" w:hanging="360"/>
      </w:pPr>
      <w:rPr>
        <w:rFonts w:ascii="Arial" w:hAnsi="Arial" w:hint="default"/>
        <w:b/>
        <w:i w:val="0"/>
        <w:sz w:val="22"/>
      </w:rPr>
    </w:lvl>
  </w:abstractNum>
  <w:abstractNum w:abstractNumId="11" w15:restartNumberingAfterBreak="0">
    <w:nsid w:val="19E51637"/>
    <w:multiLevelType w:val="singleLevel"/>
    <w:tmpl w:val="7D6877F8"/>
    <w:lvl w:ilvl="0">
      <w:start w:val="1"/>
      <w:numFmt w:val="decimal"/>
      <w:lvlText w:val="%1."/>
      <w:legacy w:legacy="1" w:legacySpace="0" w:legacyIndent="360"/>
      <w:lvlJc w:val="left"/>
      <w:pPr>
        <w:ind w:left="-360" w:hanging="360"/>
      </w:pPr>
      <w:rPr>
        <w:rFonts w:ascii="Arial" w:hAnsi="Arial" w:hint="default"/>
        <w:b/>
        <w:i w:val="0"/>
        <w:sz w:val="22"/>
      </w:rPr>
    </w:lvl>
  </w:abstractNum>
  <w:abstractNum w:abstractNumId="12" w15:restartNumberingAfterBreak="0">
    <w:nsid w:val="1AA9687C"/>
    <w:multiLevelType w:val="singleLevel"/>
    <w:tmpl w:val="50E26C5A"/>
    <w:lvl w:ilvl="0">
      <w:start w:val="1"/>
      <w:numFmt w:val="lowerLetter"/>
      <w:lvlText w:val="%1."/>
      <w:lvlJc w:val="left"/>
      <w:pPr>
        <w:tabs>
          <w:tab w:val="num" w:pos="360"/>
        </w:tabs>
        <w:ind w:left="360" w:hanging="360"/>
      </w:pPr>
      <w:rPr>
        <w:rFonts w:ascii="Arial" w:hAnsi="Arial" w:hint="default"/>
        <w:b/>
        <w:i w:val="0"/>
        <w:sz w:val="20"/>
      </w:rPr>
    </w:lvl>
  </w:abstractNum>
  <w:abstractNum w:abstractNumId="13" w15:restartNumberingAfterBreak="0">
    <w:nsid w:val="1E170A9B"/>
    <w:multiLevelType w:val="hybridMultilevel"/>
    <w:tmpl w:val="7DD82BB6"/>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FD73638"/>
    <w:multiLevelType w:val="multilevel"/>
    <w:tmpl w:val="1C1CAAFC"/>
    <w:lvl w:ilvl="0">
      <w:start w:val="1"/>
      <w:numFmt w:val="decimal"/>
      <w:lvlText w:val="%1."/>
      <w:lvlJc w:val="left"/>
      <w:pPr>
        <w:tabs>
          <w:tab w:val="num" w:pos="0"/>
        </w:tabs>
        <w:ind w:left="360" w:hanging="360"/>
      </w:pPr>
      <w:rPr>
        <w:rFonts w:ascii="Arial" w:hAnsi="Arial" w:hint="default"/>
        <w:b/>
        <w:i w:val="0"/>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4F03E8A"/>
    <w:multiLevelType w:val="hybridMultilevel"/>
    <w:tmpl w:val="65B0A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C2072"/>
    <w:multiLevelType w:val="singleLevel"/>
    <w:tmpl w:val="7D6877F8"/>
    <w:lvl w:ilvl="0">
      <w:start w:val="1"/>
      <w:numFmt w:val="decimal"/>
      <w:lvlText w:val="%1."/>
      <w:legacy w:legacy="1" w:legacySpace="0" w:legacyIndent="360"/>
      <w:lvlJc w:val="left"/>
      <w:pPr>
        <w:ind w:left="360" w:hanging="360"/>
      </w:pPr>
      <w:rPr>
        <w:rFonts w:ascii="Arial" w:hAnsi="Arial" w:hint="default"/>
        <w:b/>
        <w:i w:val="0"/>
        <w:sz w:val="22"/>
      </w:rPr>
    </w:lvl>
  </w:abstractNum>
  <w:abstractNum w:abstractNumId="17" w15:restartNumberingAfterBreak="0">
    <w:nsid w:val="30C07F18"/>
    <w:multiLevelType w:val="multilevel"/>
    <w:tmpl w:val="BEAA237E"/>
    <w:lvl w:ilvl="0">
      <w:start w:val="1"/>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80F67FC"/>
    <w:multiLevelType w:val="singleLevel"/>
    <w:tmpl w:val="E822FFDE"/>
    <w:lvl w:ilvl="0">
      <w:start w:val="1"/>
      <w:numFmt w:val="lowerLetter"/>
      <w:lvlText w:val="%1."/>
      <w:legacy w:legacy="1" w:legacySpace="0" w:legacyIndent="360"/>
      <w:lvlJc w:val="left"/>
      <w:pPr>
        <w:ind w:left="360" w:hanging="360"/>
      </w:pPr>
      <w:rPr>
        <w:rFonts w:ascii="Arial" w:hAnsi="Arial" w:hint="default"/>
        <w:b/>
        <w:i w:val="0"/>
        <w:sz w:val="22"/>
      </w:rPr>
    </w:lvl>
  </w:abstractNum>
  <w:abstractNum w:abstractNumId="19" w15:restartNumberingAfterBreak="0">
    <w:nsid w:val="3AE7021B"/>
    <w:multiLevelType w:val="hybridMultilevel"/>
    <w:tmpl w:val="090EC100"/>
    <w:lvl w:ilvl="0" w:tplc="4F90BCF4">
      <w:start w:val="10"/>
      <w:numFmt w:val="decimal"/>
      <w:lvlText w:val="%1."/>
      <w:lvlJc w:val="left"/>
      <w:pPr>
        <w:tabs>
          <w:tab w:val="num" w:pos="720"/>
        </w:tabs>
        <w:ind w:left="36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B90EC9"/>
    <w:multiLevelType w:val="singleLevel"/>
    <w:tmpl w:val="EA7E784C"/>
    <w:lvl w:ilvl="0">
      <w:start w:val="10"/>
      <w:numFmt w:val="decimal"/>
      <w:lvlText w:val="%1."/>
      <w:lvlJc w:val="left"/>
      <w:pPr>
        <w:tabs>
          <w:tab w:val="num" w:pos="360"/>
        </w:tabs>
        <w:ind w:left="360" w:hanging="360"/>
      </w:pPr>
      <w:rPr>
        <w:b/>
        <w:i w:val="0"/>
      </w:rPr>
    </w:lvl>
  </w:abstractNum>
  <w:abstractNum w:abstractNumId="21" w15:restartNumberingAfterBreak="0">
    <w:nsid w:val="45EB0B60"/>
    <w:multiLevelType w:val="hybridMultilevel"/>
    <w:tmpl w:val="CA48AB34"/>
    <w:lvl w:ilvl="0" w:tplc="ECF88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E2302"/>
    <w:multiLevelType w:val="singleLevel"/>
    <w:tmpl w:val="85F0D90E"/>
    <w:lvl w:ilvl="0">
      <w:start w:val="1"/>
      <w:numFmt w:val="lowerLetter"/>
      <w:lvlText w:val="%1)"/>
      <w:legacy w:legacy="1" w:legacySpace="0" w:legacyIndent="360"/>
      <w:lvlJc w:val="left"/>
      <w:pPr>
        <w:ind w:left="720" w:hanging="360"/>
      </w:pPr>
    </w:lvl>
  </w:abstractNum>
  <w:abstractNum w:abstractNumId="23" w15:restartNumberingAfterBreak="0">
    <w:nsid w:val="478E4BB8"/>
    <w:multiLevelType w:val="singleLevel"/>
    <w:tmpl w:val="C6460986"/>
    <w:lvl w:ilvl="0">
      <w:start w:val="1"/>
      <w:numFmt w:val="decimal"/>
      <w:lvlText w:val="%1."/>
      <w:legacy w:legacy="1" w:legacySpace="0" w:legacyIndent="360"/>
      <w:lvlJc w:val="left"/>
      <w:pPr>
        <w:ind w:left="360" w:hanging="360"/>
      </w:pPr>
      <w:rPr>
        <w:rFonts w:ascii="Arial" w:hAnsi="Arial" w:hint="default"/>
        <w:b w:val="0"/>
        <w:i w:val="0"/>
        <w:sz w:val="22"/>
      </w:rPr>
    </w:lvl>
  </w:abstractNum>
  <w:abstractNum w:abstractNumId="24" w15:restartNumberingAfterBreak="0">
    <w:nsid w:val="47F825E5"/>
    <w:multiLevelType w:val="singleLevel"/>
    <w:tmpl w:val="7D6877F8"/>
    <w:lvl w:ilvl="0">
      <w:start w:val="1"/>
      <w:numFmt w:val="decimal"/>
      <w:lvlText w:val="%1."/>
      <w:legacy w:legacy="1" w:legacySpace="0" w:legacyIndent="360"/>
      <w:lvlJc w:val="left"/>
      <w:pPr>
        <w:ind w:left="360" w:hanging="360"/>
      </w:pPr>
      <w:rPr>
        <w:rFonts w:ascii="Arial" w:hAnsi="Arial" w:hint="default"/>
        <w:b/>
        <w:i w:val="0"/>
        <w:sz w:val="22"/>
      </w:rPr>
    </w:lvl>
  </w:abstractNum>
  <w:abstractNum w:abstractNumId="25" w15:restartNumberingAfterBreak="0">
    <w:nsid w:val="49DC3B45"/>
    <w:multiLevelType w:val="singleLevel"/>
    <w:tmpl w:val="3B521DF2"/>
    <w:lvl w:ilvl="0">
      <w:start w:val="3"/>
      <w:numFmt w:val="decimal"/>
      <w:lvlText w:val="%1."/>
      <w:legacy w:legacy="1" w:legacySpace="0" w:legacyIndent="360"/>
      <w:lvlJc w:val="left"/>
      <w:pPr>
        <w:ind w:left="360" w:hanging="360"/>
      </w:pPr>
      <w:rPr>
        <w:rFonts w:ascii="Arial" w:hAnsi="Arial" w:hint="default"/>
        <w:b/>
        <w:i w:val="0"/>
        <w:sz w:val="22"/>
      </w:rPr>
    </w:lvl>
  </w:abstractNum>
  <w:abstractNum w:abstractNumId="26" w15:restartNumberingAfterBreak="0">
    <w:nsid w:val="4A904442"/>
    <w:multiLevelType w:val="singleLevel"/>
    <w:tmpl w:val="8B280806"/>
    <w:lvl w:ilvl="0">
      <w:start w:val="1"/>
      <w:numFmt w:val="decimal"/>
      <w:lvlText w:val="%1."/>
      <w:legacy w:legacy="1" w:legacySpace="0" w:legacyIndent="360"/>
      <w:lvlJc w:val="left"/>
      <w:pPr>
        <w:ind w:left="360" w:hanging="360"/>
      </w:pPr>
      <w:rPr>
        <w:rFonts w:ascii="Arial" w:hAnsi="Arial" w:hint="default"/>
        <w:b w:val="0"/>
        <w:i w:val="0"/>
        <w:sz w:val="22"/>
      </w:rPr>
    </w:lvl>
  </w:abstractNum>
  <w:abstractNum w:abstractNumId="27" w15:restartNumberingAfterBreak="0">
    <w:nsid w:val="4CF33CB9"/>
    <w:multiLevelType w:val="hybridMultilevel"/>
    <w:tmpl w:val="181C6AE2"/>
    <w:lvl w:ilvl="0" w:tplc="68ECB1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85799"/>
    <w:multiLevelType w:val="hybridMultilevel"/>
    <w:tmpl w:val="A1B070BA"/>
    <w:lvl w:ilvl="0" w:tplc="C6065AE0">
      <w:start w:val="4"/>
      <w:numFmt w:val="decimal"/>
      <w:lvlText w:val="%1."/>
      <w:lvlJc w:val="left"/>
      <w:pPr>
        <w:tabs>
          <w:tab w:val="num" w:pos="720"/>
        </w:tabs>
        <w:ind w:left="36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AC4597"/>
    <w:multiLevelType w:val="hybridMultilevel"/>
    <w:tmpl w:val="F0F6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85BDB"/>
    <w:multiLevelType w:val="singleLevel"/>
    <w:tmpl w:val="D464764A"/>
    <w:lvl w:ilvl="0">
      <w:start w:val="1"/>
      <w:numFmt w:val="decimal"/>
      <w:lvlText w:val="%1."/>
      <w:legacy w:legacy="1" w:legacySpace="0" w:legacyIndent="360"/>
      <w:lvlJc w:val="left"/>
      <w:pPr>
        <w:ind w:left="360" w:hanging="360"/>
      </w:pPr>
      <w:rPr>
        <w:rFonts w:ascii="Arial" w:hAnsi="Arial" w:hint="default"/>
        <w:b w:val="0"/>
        <w:i w:val="0"/>
        <w:sz w:val="22"/>
      </w:rPr>
    </w:lvl>
  </w:abstractNum>
  <w:abstractNum w:abstractNumId="31" w15:restartNumberingAfterBreak="0">
    <w:nsid w:val="576E6839"/>
    <w:multiLevelType w:val="hybridMultilevel"/>
    <w:tmpl w:val="CA909BBA"/>
    <w:lvl w:ilvl="0" w:tplc="CC6274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254DA"/>
    <w:multiLevelType w:val="singleLevel"/>
    <w:tmpl w:val="0B1A2C60"/>
    <w:lvl w:ilvl="0">
      <w:start w:val="5"/>
      <w:numFmt w:val="decimal"/>
      <w:lvlText w:val="%1."/>
      <w:lvlJc w:val="left"/>
      <w:pPr>
        <w:tabs>
          <w:tab w:val="num" w:pos="360"/>
        </w:tabs>
        <w:ind w:left="360" w:hanging="360"/>
      </w:pPr>
      <w:rPr>
        <w:b w:val="0"/>
        <w:i w:val="0"/>
      </w:rPr>
    </w:lvl>
  </w:abstractNum>
  <w:abstractNum w:abstractNumId="33" w15:restartNumberingAfterBreak="0">
    <w:nsid w:val="5CD63B5D"/>
    <w:multiLevelType w:val="hybridMultilevel"/>
    <w:tmpl w:val="A1302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2C73DA"/>
    <w:multiLevelType w:val="hybridMultilevel"/>
    <w:tmpl w:val="600C01E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C82A27"/>
    <w:multiLevelType w:val="singleLevel"/>
    <w:tmpl w:val="6CD494C6"/>
    <w:lvl w:ilvl="0">
      <w:start w:val="3"/>
      <w:numFmt w:val="decimal"/>
      <w:lvlText w:val="%1."/>
      <w:lvlJc w:val="left"/>
      <w:pPr>
        <w:tabs>
          <w:tab w:val="num" w:pos="360"/>
        </w:tabs>
        <w:ind w:left="360" w:hanging="360"/>
      </w:pPr>
      <w:rPr>
        <w:rFonts w:ascii="Arial" w:hAnsi="Arial" w:hint="default"/>
        <w:b w:val="0"/>
        <w:i w:val="0"/>
      </w:rPr>
    </w:lvl>
  </w:abstractNum>
  <w:abstractNum w:abstractNumId="36" w15:restartNumberingAfterBreak="0">
    <w:nsid w:val="6E1558A1"/>
    <w:multiLevelType w:val="singleLevel"/>
    <w:tmpl w:val="8892D05E"/>
    <w:lvl w:ilvl="0">
      <w:start w:val="7"/>
      <w:numFmt w:val="decimal"/>
      <w:lvlText w:val="%1."/>
      <w:lvlJc w:val="left"/>
      <w:pPr>
        <w:tabs>
          <w:tab w:val="num" w:pos="360"/>
        </w:tabs>
        <w:ind w:left="360" w:hanging="360"/>
      </w:pPr>
      <w:rPr>
        <w:b w:val="0"/>
        <w:i w:val="0"/>
      </w:rPr>
    </w:lvl>
  </w:abstractNum>
  <w:abstractNum w:abstractNumId="37" w15:restartNumberingAfterBreak="0">
    <w:nsid w:val="6F2E1127"/>
    <w:multiLevelType w:val="hybridMultilevel"/>
    <w:tmpl w:val="EB0AA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9E48E7"/>
    <w:multiLevelType w:val="hybridMultilevel"/>
    <w:tmpl w:val="1B44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90CAE"/>
    <w:multiLevelType w:val="hybridMultilevel"/>
    <w:tmpl w:val="4B36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F6283"/>
    <w:multiLevelType w:val="singleLevel"/>
    <w:tmpl w:val="A8F2E710"/>
    <w:lvl w:ilvl="0">
      <w:start w:val="6"/>
      <w:numFmt w:val="decimal"/>
      <w:lvlText w:val="%1."/>
      <w:lvlJc w:val="left"/>
      <w:pPr>
        <w:tabs>
          <w:tab w:val="num" w:pos="360"/>
        </w:tabs>
        <w:ind w:left="360" w:hanging="360"/>
      </w:pPr>
      <w:rPr>
        <w:b w:val="0"/>
        <w:i w:val="0"/>
      </w:rPr>
    </w:lvl>
  </w:abstractNum>
  <w:abstractNum w:abstractNumId="41" w15:restartNumberingAfterBreak="0">
    <w:nsid w:val="7B9D000D"/>
    <w:multiLevelType w:val="hybridMultilevel"/>
    <w:tmpl w:val="217C086C"/>
    <w:lvl w:ilvl="0" w:tplc="FAE81A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017A70"/>
    <w:multiLevelType w:val="singleLevel"/>
    <w:tmpl w:val="09009132"/>
    <w:lvl w:ilvl="0">
      <w:start w:val="7"/>
      <w:numFmt w:val="decimal"/>
      <w:lvlText w:val="%1."/>
      <w:legacy w:legacy="1" w:legacySpace="0" w:legacyIndent="360"/>
      <w:lvlJc w:val="left"/>
      <w:pPr>
        <w:ind w:left="360" w:hanging="360"/>
      </w:pPr>
      <w:rPr>
        <w:rFonts w:ascii="Arial" w:hAnsi="Arial" w:hint="default"/>
        <w:b w:val="0"/>
        <w:i w:val="0"/>
        <w:sz w:val="22"/>
      </w:rPr>
    </w:lvl>
  </w:abstractNum>
  <w:abstractNum w:abstractNumId="43" w15:restartNumberingAfterBreak="0">
    <w:nsid w:val="7E8B7570"/>
    <w:multiLevelType w:val="singleLevel"/>
    <w:tmpl w:val="85F0D90E"/>
    <w:lvl w:ilvl="0">
      <w:start w:val="1"/>
      <w:numFmt w:val="lowerLetter"/>
      <w:lvlText w:val="%1)"/>
      <w:legacy w:legacy="1" w:legacySpace="0" w:legacyIndent="360"/>
      <w:lvlJc w:val="left"/>
      <w:pPr>
        <w:ind w:left="720" w:hanging="360"/>
      </w:pPr>
    </w:lvl>
  </w:abstractNum>
  <w:abstractNum w:abstractNumId="44" w15:restartNumberingAfterBreak="0">
    <w:nsid w:val="7FF5371F"/>
    <w:multiLevelType w:val="hybridMultilevel"/>
    <w:tmpl w:val="0E30C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4"/>
  </w:num>
  <w:num w:numId="3">
    <w:abstractNumId w:val="16"/>
  </w:num>
  <w:num w:numId="4">
    <w:abstractNumId w:val="11"/>
  </w:num>
  <w:num w:numId="5">
    <w:abstractNumId w:val="14"/>
  </w:num>
  <w:num w:numId="6">
    <w:abstractNumId w:val="10"/>
  </w:num>
  <w:num w:numId="7">
    <w:abstractNumId w:val="8"/>
  </w:num>
  <w:num w:numId="8">
    <w:abstractNumId w:val="2"/>
  </w:num>
  <w:num w:numId="9">
    <w:abstractNumId w:val="26"/>
  </w:num>
  <w:num w:numId="10">
    <w:abstractNumId w:val="7"/>
  </w:num>
  <w:num w:numId="11">
    <w:abstractNumId w:val="25"/>
  </w:num>
  <w:num w:numId="12">
    <w:abstractNumId w:val="18"/>
  </w:num>
  <w:num w:numId="13">
    <w:abstractNumId w:val="30"/>
  </w:num>
  <w:num w:numId="14">
    <w:abstractNumId w:val="42"/>
  </w:num>
  <w:num w:numId="15">
    <w:abstractNumId w:val="24"/>
  </w:num>
  <w:num w:numId="16">
    <w:abstractNumId w:val="23"/>
  </w:num>
  <w:num w:numId="17">
    <w:abstractNumId w:val="1"/>
  </w:num>
  <w:num w:numId="18">
    <w:abstractNumId w:val="36"/>
  </w:num>
  <w:num w:numId="19">
    <w:abstractNumId w:val="32"/>
  </w:num>
  <w:num w:numId="20">
    <w:abstractNumId w:val="40"/>
  </w:num>
  <w:num w:numId="21">
    <w:abstractNumId w:val="20"/>
  </w:num>
  <w:num w:numId="22">
    <w:abstractNumId w:val="35"/>
  </w:num>
  <w:num w:numId="23">
    <w:abstractNumId w:val="12"/>
  </w:num>
  <w:num w:numId="24">
    <w:abstractNumId w:val="28"/>
  </w:num>
  <w:num w:numId="25">
    <w:abstractNumId w:val="19"/>
  </w:num>
  <w:num w:numId="26">
    <w:abstractNumId w:val="37"/>
  </w:num>
  <w:num w:numId="27">
    <w:abstractNumId w:val="17"/>
    <w:lvlOverride w:ilvl="0">
      <w:startOverride w:val="1"/>
    </w:lvlOverride>
  </w:num>
  <w:num w:numId="28">
    <w:abstractNumId w:val="43"/>
    <w:lvlOverride w:ilvl="0">
      <w:startOverride w:val="1"/>
    </w:lvlOverride>
  </w:num>
  <w:num w:numId="29">
    <w:abstractNumId w:val="22"/>
    <w:lvlOverride w:ilvl="0">
      <w:startOverride w:val="1"/>
    </w:lvlOverride>
  </w:num>
  <w:num w:numId="30">
    <w:abstractNumId w:val="5"/>
  </w:num>
  <w:num w:numId="31">
    <w:abstractNumId w:val="23"/>
  </w:num>
  <w:num w:numId="32">
    <w:abstractNumId w:val="1"/>
    <w:lvlOverride w:ilvl="0">
      <w:startOverride w:val="1"/>
    </w:lvlOverride>
  </w:num>
  <w:num w:numId="33">
    <w:abstractNumId w:val="26"/>
    <w:lvlOverride w:ilvl="0">
      <w:startOverride w:val="1"/>
    </w:lvlOverride>
  </w:num>
  <w:num w:numId="34">
    <w:abstractNumId w:val="34"/>
  </w:num>
  <w:num w:numId="35">
    <w:abstractNumId w:val="23"/>
    <w:lvlOverride w:ilvl="0">
      <w:startOverride w:val="1"/>
    </w:lvlOverride>
  </w:num>
  <w:num w:numId="36">
    <w:abstractNumId w:val="6"/>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1"/>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1"/>
  </w:num>
  <w:num w:numId="43">
    <w:abstractNumId w:val="15"/>
  </w:num>
  <w:num w:numId="44">
    <w:abstractNumId w:val="33"/>
  </w:num>
  <w:num w:numId="45">
    <w:abstractNumId w:val="0"/>
  </w:num>
  <w:num w:numId="46">
    <w:abstractNumId w:val="41"/>
  </w:num>
  <w:num w:numId="47">
    <w:abstractNumId w:val="38"/>
  </w:num>
  <w:num w:numId="48">
    <w:abstractNumId w:val="29"/>
  </w:num>
  <w:num w:numId="49">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985"/>
    <w:rsid w:val="00000D1E"/>
    <w:rsid w:val="00003E42"/>
    <w:rsid w:val="000206FF"/>
    <w:rsid w:val="000208D3"/>
    <w:rsid w:val="00023087"/>
    <w:rsid w:val="000235CD"/>
    <w:rsid w:val="000412EF"/>
    <w:rsid w:val="00046481"/>
    <w:rsid w:val="00052092"/>
    <w:rsid w:val="00056ECE"/>
    <w:rsid w:val="000575C8"/>
    <w:rsid w:val="0005786A"/>
    <w:rsid w:val="00060F47"/>
    <w:rsid w:val="00064DCF"/>
    <w:rsid w:val="000706A8"/>
    <w:rsid w:val="00072971"/>
    <w:rsid w:val="00080000"/>
    <w:rsid w:val="00090720"/>
    <w:rsid w:val="000A10D7"/>
    <w:rsid w:val="000A6D26"/>
    <w:rsid w:val="000B1711"/>
    <w:rsid w:val="000B3A16"/>
    <w:rsid w:val="000C7BB4"/>
    <w:rsid w:val="000E676B"/>
    <w:rsid w:val="000F40D0"/>
    <w:rsid w:val="0010091B"/>
    <w:rsid w:val="00115CEE"/>
    <w:rsid w:val="001237B5"/>
    <w:rsid w:val="00125A10"/>
    <w:rsid w:val="00125C07"/>
    <w:rsid w:val="0012718D"/>
    <w:rsid w:val="0013071B"/>
    <w:rsid w:val="00136422"/>
    <w:rsid w:val="0015235C"/>
    <w:rsid w:val="00162A8E"/>
    <w:rsid w:val="001636D6"/>
    <w:rsid w:val="00164443"/>
    <w:rsid w:val="00166981"/>
    <w:rsid w:val="00166C74"/>
    <w:rsid w:val="00166FD0"/>
    <w:rsid w:val="00170D35"/>
    <w:rsid w:val="001717A2"/>
    <w:rsid w:val="00171886"/>
    <w:rsid w:val="00174ECE"/>
    <w:rsid w:val="001842F5"/>
    <w:rsid w:val="0018552D"/>
    <w:rsid w:val="00190D2E"/>
    <w:rsid w:val="00190D5C"/>
    <w:rsid w:val="0019132A"/>
    <w:rsid w:val="00195012"/>
    <w:rsid w:val="0019718C"/>
    <w:rsid w:val="00197E6F"/>
    <w:rsid w:val="001A720D"/>
    <w:rsid w:val="001A72B2"/>
    <w:rsid w:val="001B1024"/>
    <w:rsid w:val="001B107B"/>
    <w:rsid w:val="001C305A"/>
    <w:rsid w:val="001D6BEB"/>
    <w:rsid w:val="001E136F"/>
    <w:rsid w:val="001E4E1B"/>
    <w:rsid w:val="001E7D7C"/>
    <w:rsid w:val="001F12E7"/>
    <w:rsid w:val="001F26E4"/>
    <w:rsid w:val="001F660E"/>
    <w:rsid w:val="002149C0"/>
    <w:rsid w:val="002223ED"/>
    <w:rsid w:val="00230831"/>
    <w:rsid w:val="002447D0"/>
    <w:rsid w:val="0024538E"/>
    <w:rsid w:val="00250784"/>
    <w:rsid w:val="0025766C"/>
    <w:rsid w:val="002577DC"/>
    <w:rsid w:val="00257BC7"/>
    <w:rsid w:val="00261EB1"/>
    <w:rsid w:val="00270D9B"/>
    <w:rsid w:val="0027130E"/>
    <w:rsid w:val="0027749B"/>
    <w:rsid w:val="00277744"/>
    <w:rsid w:val="00280961"/>
    <w:rsid w:val="00281507"/>
    <w:rsid w:val="002A1D15"/>
    <w:rsid w:val="002B1DA5"/>
    <w:rsid w:val="002B64AE"/>
    <w:rsid w:val="002B6C40"/>
    <w:rsid w:val="002C0AC8"/>
    <w:rsid w:val="002C5401"/>
    <w:rsid w:val="002D0243"/>
    <w:rsid w:val="002D0DEB"/>
    <w:rsid w:val="002D3277"/>
    <w:rsid w:val="002D60DA"/>
    <w:rsid w:val="002D7B4A"/>
    <w:rsid w:val="002E0CFA"/>
    <w:rsid w:val="002E248D"/>
    <w:rsid w:val="002E778A"/>
    <w:rsid w:val="002F6A9C"/>
    <w:rsid w:val="00300471"/>
    <w:rsid w:val="00304760"/>
    <w:rsid w:val="003050BF"/>
    <w:rsid w:val="00306C44"/>
    <w:rsid w:val="00314823"/>
    <w:rsid w:val="00314830"/>
    <w:rsid w:val="00315706"/>
    <w:rsid w:val="00316793"/>
    <w:rsid w:val="003316EA"/>
    <w:rsid w:val="00343281"/>
    <w:rsid w:val="00346090"/>
    <w:rsid w:val="00370BD2"/>
    <w:rsid w:val="003733A8"/>
    <w:rsid w:val="00376258"/>
    <w:rsid w:val="0037626E"/>
    <w:rsid w:val="003909C1"/>
    <w:rsid w:val="00394952"/>
    <w:rsid w:val="003A131D"/>
    <w:rsid w:val="003A1614"/>
    <w:rsid w:val="003A58E6"/>
    <w:rsid w:val="003A7736"/>
    <w:rsid w:val="003B583E"/>
    <w:rsid w:val="003B62D6"/>
    <w:rsid w:val="003E2B1F"/>
    <w:rsid w:val="003F2983"/>
    <w:rsid w:val="004056F7"/>
    <w:rsid w:val="00406555"/>
    <w:rsid w:val="00411586"/>
    <w:rsid w:val="004201BC"/>
    <w:rsid w:val="00420F7D"/>
    <w:rsid w:val="00421C6E"/>
    <w:rsid w:val="00433FDF"/>
    <w:rsid w:val="004350DF"/>
    <w:rsid w:val="0044074D"/>
    <w:rsid w:val="00445C0A"/>
    <w:rsid w:val="00450D67"/>
    <w:rsid w:val="00462E8C"/>
    <w:rsid w:val="0046322A"/>
    <w:rsid w:val="00467052"/>
    <w:rsid w:val="004711FA"/>
    <w:rsid w:val="00471666"/>
    <w:rsid w:val="00472C47"/>
    <w:rsid w:val="004818A3"/>
    <w:rsid w:val="00482E51"/>
    <w:rsid w:val="00490882"/>
    <w:rsid w:val="004973AD"/>
    <w:rsid w:val="004B2478"/>
    <w:rsid w:val="004B4536"/>
    <w:rsid w:val="004B582F"/>
    <w:rsid w:val="004C21BA"/>
    <w:rsid w:val="004C2844"/>
    <w:rsid w:val="004C2AA1"/>
    <w:rsid w:val="004D2525"/>
    <w:rsid w:val="004D49EE"/>
    <w:rsid w:val="004D6AA1"/>
    <w:rsid w:val="004D788D"/>
    <w:rsid w:val="004E6173"/>
    <w:rsid w:val="004F2E0C"/>
    <w:rsid w:val="004F4AF5"/>
    <w:rsid w:val="005110B5"/>
    <w:rsid w:val="005117E0"/>
    <w:rsid w:val="005122E8"/>
    <w:rsid w:val="00522761"/>
    <w:rsid w:val="005241D9"/>
    <w:rsid w:val="0052458E"/>
    <w:rsid w:val="0053603D"/>
    <w:rsid w:val="005509B7"/>
    <w:rsid w:val="00552C16"/>
    <w:rsid w:val="0056381B"/>
    <w:rsid w:val="00566996"/>
    <w:rsid w:val="00572E85"/>
    <w:rsid w:val="0057574F"/>
    <w:rsid w:val="0057798C"/>
    <w:rsid w:val="005870C7"/>
    <w:rsid w:val="005A38F7"/>
    <w:rsid w:val="005B13E4"/>
    <w:rsid w:val="005B1C1C"/>
    <w:rsid w:val="005B2A9F"/>
    <w:rsid w:val="005B34EE"/>
    <w:rsid w:val="005B3EA5"/>
    <w:rsid w:val="005B6259"/>
    <w:rsid w:val="005B7389"/>
    <w:rsid w:val="005C4A27"/>
    <w:rsid w:val="005C5EE7"/>
    <w:rsid w:val="005D4C3D"/>
    <w:rsid w:val="005E4051"/>
    <w:rsid w:val="005F236E"/>
    <w:rsid w:val="005F291F"/>
    <w:rsid w:val="005F3C77"/>
    <w:rsid w:val="005F6AB3"/>
    <w:rsid w:val="005F7602"/>
    <w:rsid w:val="00604019"/>
    <w:rsid w:val="006141E1"/>
    <w:rsid w:val="006172DF"/>
    <w:rsid w:val="00625024"/>
    <w:rsid w:val="00625C03"/>
    <w:rsid w:val="00644FA3"/>
    <w:rsid w:val="0065651E"/>
    <w:rsid w:val="00662886"/>
    <w:rsid w:val="006639AD"/>
    <w:rsid w:val="006659D9"/>
    <w:rsid w:val="006863F4"/>
    <w:rsid w:val="006933CA"/>
    <w:rsid w:val="006957C7"/>
    <w:rsid w:val="0069665D"/>
    <w:rsid w:val="006A3220"/>
    <w:rsid w:val="006A7AE9"/>
    <w:rsid w:val="006B04D3"/>
    <w:rsid w:val="006B5E8B"/>
    <w:rsid w:val="006C4976"/>
    <w:rsid w:val="006C5353"/>
    <w:rsid w:val="006C5DE3"/>
    <w:rsid w:val="006C798F"/>
    <w:rsid w:val="006D7462"/>
    <w:rsid w:val="006D7C89"/>
    <w:rsid w:val="006E0D19"/>
    <w:rsid w:val="006E1A9E"/>
    <w:rsid w:val="006F65BF"/>
    <w:rsid w:val="007068C9"/>
    <w:rsid w:val="007228A1"/>
    <w:rsid w:val="007242CD"/>
    <w:rsid w:val="00734A0A"/>
    <w:rsid w:val="00735AD9"/>
    <w:rsid w:val="00745BE6"/>
    <w:rsid w:val="007472C8"/>
    <w:rsid w:val="0075344B"/>
    <w:rsid w:val="00754863"/>
    <w:rsid w:val="007629B6"/>
    <w:rsid w:val="007758B4"/>
    <w:rsid w:val="007819B8"/>
    <w:rsid w:val="007908CF"/>
    <w:rsid w:val="00796667"/>
    <w:rsid w:val="00796CF0"/>
    <w:rsid w:val="007A34A9"/>
    <w:rsid w:val="007A3DE0"/>
    <w:rsid w:val="007A68E8"/>
    <w:rsid w:val="007D20C1"/>
    <w:rsid w:val="007D61A9"/>
    <w:rsid w:val="007D7778"/>
    <w:rsid w:val="007E1304"/>
    <w:rsid w:val="007E4798"/>
    <w:rsid w:val="007E73A7"/>
    <w:rsid w:val="007F34DE"/>
    <w:rsid w:val="007F3780"/>
    <w:rsid w:val="007F4C7D"/>
    <w:rsid w:val="008051D4"/>
    <w:rsid w:val="008146E3"/>
    <w:rsid w:val="00815607"/>
    <w:rsid w:val="008241E3"/>
    <w:rsid w:val="008319AE"/>
    <w:rsid w:val="00833479"/>
    <w:rsid w:val="00837261"/>
    <w:rsid w:val="008402CA"/>
    <w:rsid w:val="00866248"/>
    <w:rsid w:val="0088279A"/>
    <w:rsid w:val="0088561E"/>
    <w:rsid w:val="00887F5E"/>
    <w:rsid w:val="00895A23"/>
    <w:rsid w:val="008B264C"/>
    <w:rsid w:val="008C6DBD"/>
    <w:rsid w:val="008C7142"/>
    <w:rsid w:val="008E061D"/>
    <w:rsid w:val="008E4A98"/>
    <w:rsid w:val="008E504E"/>
    <w:rsid w:val="008E73D9"/>
    <w:rsid w:val="00906BBE"/>
    <w:rsid w:val="00907D26"/>
    <w:rsid w:val="00916A8A"/>
    <w:rsid w:val="00924E53"/>
    <w:rsid w:val="00926701"/>
    <w:rsid w:val="009267EA"/>
    <w:rsid w:val="00933D48"/>
    <w:rsid w:val="00935A43"/>
    <w:rsid w:val="00936177"/>
    <w:rsid w:val="009407B2"/>
    <w:rsid w:val="009423F6"/>
    <w:rsid w:val="00945564"/>
    <w:rsid w:val="00945AEE"/>
    <w:rsid w:val="009551A8"/>
    <w:rsid w:val="00957934"/>
    <w:rsid w:val="00957D34"/>
    <w:rsid w:val="00961B4A"/>
    <w:rsid w:val="009641C1"/>
    <w:rsid w:val="009701DA"/>
    <w:rsid w:val="00971CC3"/>
    <w:rsid w:val="00975C84"/>
    <w:rsid w:val="00992171"/>
    <w:rsid w:val="0099630E"/>
    <w:rsid w:val="009A37AD"/>
    <w:rsid w:val="009B0029"/>
    <w:rsid w:val="009B16F9"/>
    <w:rsid w:val="009B2E8E"/>
    <w:rsid w:val="009B769B"/>
    <w:rsid w:val="009C2D57"/>
    <w:rsid w:val="009D37E9"/>
    <w:rsid w:val="009E0A0C"/>
    <w:rsid w:val="009E2D0A"/>
    <w:rsid w:val="009E4268"/>
    <w:rsid w:val="009E4342"/>
    <w:rsid w:val="00A05354"/>
    <w:rsid w:val="00A0625E"/>
    <w:rsid w:val="00A11E07"/>
    <w:rsid w:val="00A13275"/>
    <w:rsid w:val="00A1423A"/>
    <w:rsid w:val="00A201B0"/>
    <w:rsid w:val="00A22CEB"/>
    <w:rsid w:val="00A43084"/>
    <w:rsid w:val="00A43E9D"/>
    <w:rsid w:val="00A45D78"/>
    <w:rsid w:val="00A5250E"/>
    <w:rsid w:val="00A57758"/>
    <w:rsid w:val="00A61B33"/>
    <w:rsid w:val="00A67EB2"/>
    <w:rsid w:val="00A77357"/>
    <w:rsid w:val="00A807CC"/>
    <w:rsid w:val="00A828C2"/>
    <w:rsid w:val="00A904B0"/>
    <w:rsid w:val="00A94562"/>
    <w:rsid w:val="00A9545B"/>
    <w:rsid w:val="00A97033"/>
    <w:rsid w:val="00AB0C14"/>
    <w:rsid w:val="00AB3423"/>
    <w:rsid w:val="00AB5F99"/>
    <w:rsid w:val="00AC1012"/>
    <w:rsid w:val="00AC2A97"/>
    <w:rsid w:val="00AC6A40"/>
    <w:rsid w:val="00AE10F6"/>
    <w:rsid w:val="00AE358A"/>
    <w:rsid w:val="00AE689D"/>
    <w:rsid w:val="00AE7724"/>
    <w:rsid w:val="00AF7351"/>
    <w:rsid w:val="00B05297"/>
    <w:rsid w:val="00B10F98"/>
    <w:rsid w:val="00B2231F"/>
    <w:rsid w:val="00B244E6"/>
    <w:rsid w:val="00B309CF"/>
    <w:rsid w:val="00B358FF"/>
    <w:rsid w:val="00B36261"/>
    <w:rsid w:val="00B400A6"/>
    <w:rsid w:val="00B42850"/>
    <w:rsid w:val="00B4335C"/>
    <w:rsid w:val="00B46C4E"/>
    <w:rsid w:val="00B5424F"/>
    <w:rsid w:val="00B556AA"/>
    <w:rsid w:val="00B5705D"/>
    <w:rsid w:val="00B61E67"/>
    <w:rsid w:val="00B61F61"/>
    <w:rsid w:val="00B66043"/>
    <w:rsid w:val="00B75E6A"/>
    <w:rsid w:val="00B80F10"/>
    <w:rsid w:val="00B8237C"/>
    <w:rsid w:val="00B861EC"/>
    <w:rsid w:val="00B96610"/>
    <w:rsid w:val="00B96B1F"/>
    <w:rsid w:val="00B971AF"/>
    <w:rsid w:val="00B97619"/>
    <w:rsid w:val="00B97D6D"/>
    <w:rsid w:val="00BA27FE"/>
    <w:rsid w:val="00BB122D"/>
    <w:rsid w:val="00BB16A4"/>
    <w:rsid w:val="00BC2C23"/>
    <w:rsid w:val="00BD185D"/>
    <w:rsid w:val="00BD266A"/>
    <w:rsid w:val="00BD6801"/>
    <w:rsid w:val="00BD718B"/>
    <w:rsid w:val="00BE3D10"/>
    <w:rsid w:val="00C0724D"/>
    <w:rsid w:val="00C1082D"/>
    <w:rsid w:val="00C123B4"/>
    <w:rsid w:val="00C17F8F"/>
    <w:rsid w:val="00C24E50"/>
    <w:rsid w:val="00C34007"/>
    <w:rsid w:val="00C422D1"/>
    <w:rsid w:val="00C5358D"/>
    <w:rsid w:val="00C559DD"/>
    <w:rsid w:val="00C5766B"/>
    <w:rsid w:val="00C629BD"/>
    <w:rsid w:val="00C71CA3"/>
    <w:rsid w:val="00C72613"/>
    <w:rsid w:val="00C82712"/>
    <w:rsid w:val="00C87AF6"/>
    <w:rsid w:val="00C9214A"/>
    <w:rsid w:val="00C92910"/>
    <w:rsid w:val="00C95F4A"/>
    <w:rsid w:val="00CA04EA"/>
    <w:rsid w:val="00CA2FB2"/>
    <w:rsid w:val="00CA416F"/>
    <w:rsid w:val="00CB5E6C"/>
    <w:rsid w:val="00CC1496"/>
    <w:rsid w:val="00CC25CB"/>
    <w:rsid w:val="00CC6858"/>
    <w:rsid w:val="00CD712C"/>
    <w:rsid w:val="00CE0159"/>
    <w:rsid w:val="00CF307B"/>
    <w:rsid w:val="00CF6907"/>
    <w:rsid w:val="00D00692"/>
    <w:rsid w:val="00D06C5A"/>
    <w:rsid w:val="00D246F3"/>
    <w:rsid w:val="00D26116"/>
    <w:rsid w:val="00D333CC"/>
    <w:rsid w:val="00D46F5D"/>
    <w:rsid w:val="00D50FE5"/>
    <w:rsid w:val="00D55D49"/>
    <w:rsid w:val="00D5668A"/>
    <w:rsid w:val="00D60DDC"/>
    <w:rsid w:val="00D61664"/>
    <w:rsid w:val="00D645A3"/>
    <w:rsid w:val="00D6472D"/>
    <w:rsid w:val="00D66AA7"/>
    <w:rsid w:val="00D70C38"/>
    <w:rsid w:val="00D760A7"/>
    <w:rsid w:val="00D77FF3"/>
    <w:rsid w:val="00D80B6D"/>
    <w:rsid w:val="00D8476C"/>
    <w:rsid w:val="00DA7845"/>
    <w:rsid w:val="00DB01BC"/>
    <w:rsid w:val="00DB66EF"/>
    <w:rsid w:val="00DC0AC5"/>
    <w:rsid w:val="00DE29C4"/>
    <w:rsid w:val="00DF08AC"/>
    <w:rsid w:val="00E03EA7"/>
    <w:rsid w:val="00E04765"/>
    <w:rsid w:val="00E1527C"/>
    <w:rsid w:val="00E174D6"/>
    <w:rsid w:val="00E17DA1"/>
    <w:rsid w:val="00E20938"/>
    <w:rsid w:val="00E25AE1"/>
    <w:rsid w:val="00E301B9"/>
    <w:rsid w:val="00E32990"/>
    <w:rsid w:val="00E42C37"/>
    <w:rsid w:val="00E44DBB"/>
    <w:rsid w:val="00E5221A"/>
    <w:rsid w:val="00E61571"/>
    <w:rsid w:val="00E6207D"/>
    <w:rsid w:val="00E66CDE"/>
    <w:rsid w:val="00E843ED"/>
    <w:rsid w:val="00E902C7"/>
    <w:rsid w:val="00E90409"/>
    <w:rsid w:val="00E94D43"/>
    <w:rsid w:val="00E97FF8"/>
    <w:rsid w:val="00EA1021"/>
    <w:rsid w:val="00EA19EE"/>
    <w:rsid w:val="00EA19FD"/>
    <w:rsid w:val="00EA4640"/>
    <w:rsid w:val="00EB5854"/>
    <w:rsid w:val="00EB6594"/>
    <w:rsid w:val="00EC2AB7"/>
    <w:rsid w:val="00ED2E82"/>
    <w:rsid w:val="00EE79C9"/>
    <w:rsid w:val="00EF2064"/>
    <w:rsid w:val="00EF36D6"/>
    <w:rsid w:val="00EF6682"/>
    <w:rsid w:val="00F017D3"/>
    <w:rsid w:val="00F12D1F"/>
    <w:rsid w:val="00F223A2"/>
    <w:rsid w:val="00F22EC1"/>
    <w:rsid w:val="00F274E1"/>
    <w:rsid w:val="00F27688"/>
    <w:rsid w:val="00F31802"/>
    <w:rsid w:val="00F33BD1"/>
    <w:rsid w:val="00F33C2D"/>
    <w:rsid w:val="00F35604"/>
    <w:rsid w:val="00F405CB"/>
    <w:rsid w:val="00F47354"/>
    <w:rsid w:val="00F5586A"/>
    <w:rsid w:val="00F73EE6"/>
    <w:rsid w:val="00F74A43"/>
    <w:rsid w:val="00F75533"/>
    <w:rsid w:val="00F80697"/>
    <w:rsid w:val="00F93BC8"/>
    <w:rsid w:val="00F947BF"/>
    <w:rsid w:val="00F95EF0"/>
    <w:rsid w:val="00F962B5"/>
    <w:rsid w:val="00F97985"/>
    <w:rsid w:val="00FA35AA"/>
    <w:rsid w:val="00FA7969"/>
    <w:rsid w:val="00FC1488"/>
    <w:rsid w:val="00FC56B2"/>
    <w:rsid w:val="00FD4B28"/>
    <w:rsid w:val="00FD5FB2"/>
    <w:rsid w:val="00FD6FEC"/>
    <w:rsid w:val="00FD70F2"/>
    <w:rsid w:val="00FD7405"/>
    <w:rsid w:val="00FE0E8A"/>
    <w:rsid w:val="00FE4730"/>
    <w:rsid w:val="00FE4CED"/>
    <w:rsid w:val="00FE69CA"/>
    <w:rsid w:val="0E60C243"/>
    <w:rsid w:val="0FA7528F"/>
    <w:rsid w:val="7855FE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4B3324"/>
  <w15:chartTrackingRefBased/>
  <w15:docId w15:val="{D0D2561D-1ABF-466C-AB1C-76397222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8CF"/>
    <w:rPr>
      <w:rFonts w:ascii="Courier New" w:hAnsi="Courier New"/>
      <w:lang w:eastAsia="en-US"/>
    </w:rPr>
  </w:style>
  <w:style w:type="paragraph" w:styleId="Heading1">
    <w:name w:val="heading 1"/>
    <w:basedOn w:val="Normal"/>
    <w:next w:val="Normal"/>
    <w:qFormat/>
    <w:pPr>
      <w:keepNext/>
      <w:jc w:val="center"/>
      <w:outlineLvl w:val="0"/>
    </w:pPr>
    <w:rPr>
      <w:rFonts w:ascii="Times New Roman" w:hAnsi="Times New Roman"/>
      <w:b/>
      <w:sz w:val="32"/>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tabs>
        <w:tab w:val="center" w:pos="4560"/>
      </w:tabs>
      <w:suppressAutoHyphens/>
      <w:spacing w:after="54"/>
      <w:outlineLvl w:val="2"/>
    </w:pPr>
    <w:rPr>
      <w:rFonts w:ascii="Arial" w:hAnsi="Arial"/>
      <w:b/>
      <w:sz w:val="22"/>
    </w:rPr>
  </w:style>
  <w:style w:type="paragraph" w:styleId="Heading4">
    <w:name w:val="heading 4"/>
    <w:basedOn w:val="Normal"/>
    <w:next w:val="Normal"/>
    <w:qFormat/>
    <w:pPr>
      <w:keepNext/>
      <w:tabs>
        <w:tab w:val="center" w:pos="6990"/>
      </w:tabs>
      <w:suppressAutoHyphens/>
      <w:spacing w:before="90"/>
      <w:jc w:val="center"/>
      <w:outlineLvl w:val="3"/>
    </w:pPr>
    <w:rPr>
      <w:rFonts w:ascii="Arial" w:hAnsi="Arial"/>
      <w:b/>
    </w:rPr>
  </w:style>
  <w:style w:type="paragraph" w:styleId="Heading5">
    <w:name w:val="heading 5"/>
    <w:basedOn w:val="Normal"/>
    <w:next w:val="Normal"/>
    <w:qFormat/>
    <w:pPr>
      <w:keepNext/>
      <w:ind w:right="-630"/>
      <w:outlineLvl w:val="4"/>
    </w:pPr>
    <w:rPr>
      <w:rFonts w:ascii="Arial" w:hAnsi="Arial"/>
      <w:b/>
      <w:sz w:val="18"/>
    </w:rPr>
  </w:style>
  <w:style w:type="paragraph" w:styleId="Heading6">
    <w:name w:val="heading 6"/>
    <w:basedOn w:val="Normal"/>
    <w:next w:val="Normal"/>
    <w:qFormat/>
    <w:pPr>
      <w:keepNext/>
      <w:ind w:right="-630"/>
      <w:jc w:val="center"/>
      <w:outlineLvl w:val="5"/>
    </w:pPr>
    <w:rPr>
      <w:rFonts w:ascii="Arial" w:hAnsi="Arial"/>
      <w:b/>
      <w:sz w:val="18"/>
    </w:rPr>
  </w:style>
  <w:style w:type="paragraph" w:styleId="Heading7">
    <w:name w:val="heading 7"/>
    <w:basedOn w:val="Normal"/>
    <w:next w:val="Normal"/>
    <w:qFormat/>
    <w:pPr>
      <w:keepNext/>
      <w:suppressAutoHyphens/>
      <w:jc w:val="both"/>
      <w:outlineLvl w:val="6"/>
    </w:pPr>
    <w:rPr>
      <w:rFonts w:ascii="Univers" w:hAnsi="Univers"/>
      <w:spacing w:val="-3"/>
      <w:sz w:val="44"/>
    </w:rPr>
  </w:style>
  <w:style w:type="paragraph" w:styleId="Heading8">
    <w:name w:val="heading 8"/>
    <w:basedOn w:val="Normal"/>
    <w:next w:val="Normal"/>
    <w:qFormat/>
    <w:pPr>
      <w:keepNext/>
      <w:suppressAutoHyphens/>
      <w:jc w:val="center"/>
      <w:outlineLvl w:val="7"/>
    </w:pPr>
    <w:rPr>
      <w:rFonts w:ascii="Univers" w:hAnsi="Univers"/>
      <w:spacing w:val="-3"/>
      <w:sz w:val="36"/>
    </w:rPr>
  </w:style>
  <w:style w:type="paragraph" w:styleId="Heading9">
    <w:name w:val="heading 9"/>
    <w:basedOn w:val="Normal"/>
    <w:next w:val="Normal"/>
    <w:qFormat/>
    <w:pPr>
      <w:keepNext/>
      <w:suppressAutoHyphens/>
      <w:jc w:val="center"/>
      <w:outlineLvl w:val="8"/>
    </w:pPr>
    <w:rPr>
      <w:rFonts w:ascii="Univers" w:hAnsi="Univers"/>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Courier New" w:hAnsi="Courier New"/>
      <w:lang w:eastAsia="en-US"/>
    </w:rPr>
  </w:style>
  <w:style w:type="character" w:customStyle="1" w:styleId="Document2">
    <w:name w:val="Document 2"/>
    <w:rPr>
      <w:rFonts w:ascii="Courier New" w:hAnsi="Courier New"/>
      <w:noProof w:val="0"/>
      <w:sz w:val="20"/>
      <w:lang w:val="en-US"/>
    </w:rPr>
  </w:style>
  <w:style w:type="character" w:customStyle="1" w:styleId="Document3">
    <w:name w:val="Document 3"/>
    <w:rPr>
      <w:rFonts w:ascii="Courier New" w:hAnsi="Courier New"/>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Courier New" w:hAnsi="Courier New"/>
      <w:noProof w:val="0"/>
      <w:sz w:val="20"/>
      <w:lang w:val="en-US"/>
    </w:rPr>
  </w:style>
  <w:style w:type="character" w:customStyle="1" w:styleId="Technical1">
    <w:name w:val="Technical 1"/>
    <w:rPr>
      <w:rFonts w:ascii="Courier New" w:hAnsi="Courier New"/>
      <w:noProof w:val="0"/>
      <w:sz w:val="20"/>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eastAsia="en-US"/>
    </w:rPr>
  </w:style>
  <w:style w:type="paragraph" w:customStyle="1" w:styleId="Technical5">
    <w:name w:val="Technical 5"/>
    <w:pPr>
      <w:tabs>
        <w:tab w:val="left" w:pos="-720"/>
      </w:tabs>
      <w:suppressAutoHyphens/>
      <w:ind w:firstLine="720"/>
    </w:pPr>
    <w:rPr>
      <w:rFonts w:ascii="Courier New" w:hAnsi="Courier New"/>
      <w:b/>
      <w:lang w:eastAsia="en-US"/>
    </w:rPr>
  </w:style>
  <w:style w:type="paragraph" w:customStyle="1" w:styleId="Technical6">
    <w:name w:val="Technical 6"/>
    <w:pPr>
      <w:tabs>
        <w:tab w:val="left" w:pos="-720"/>
      </w:tabs>
      <w:suppressAutoHyphens/>
      <w:ind w:firstLine="720"/>
    </w:pPr>
    <w:rPr>
      <w:rFonts w:ascii="Courier New" w:hAnsi="Courier New"/>
      <w:b/>
      <w:lang w:eastAsia="en-US"/>
    </w:rPr>
  </w:style>
  <w:style w:type="paragraph" w:customStyle="1" w:styleId="Technical7">
    <w:name w:val="Technical 7"/>
    <w:pPr>
      <w:tabs>
        <w:tab w:val="left" w:pos="-720"/>
      </w:tabs>
      <w:suppressAutoHyphens/>
      <w:ind w:firstLine="720"/>
    </w:pPr>
    <w:rPr>
      <w:rFonts w:ascii="Courier New" w:hAnsi="Courier New"/>
      <w:b/>
      <w:lang w:eastAsia="en-US"/>
    </w:rPr>
  </w:style>
  <w:style w:type="paragraph" w:customStyle="1" w:styleId="Technical8">
    <w:name w:val="Technical 8"/>
    <w:pPr>
      <w:tabs>
        <w:tab w:val="left" w:pos="-720"/>
      </w:tabs>
      <w:suppressAutoHyphens/>
      <w:ind w:firstLine="720"/>
    </w:pPr>
    <w:rPr>
      <w:rFonts w:ascii="Courier New" w:hAnsi="Courier New"/>
      <w:b/>
      <w:lang w:eastAsia="en-US"/>
    </w:rPr>
  </w:style>
  <w:style w:type="character" w:customStyle="1" w:styleId="a">
    <w:name w:val="ÀÀ"/>
    <w:basedOn w:val="DefaultParagraphFont"/>
  </w:style>
  <w:style w:type="paragraph" w:customStyle="1" w:styleId="RightPar1">
    <w:name w:val="Right Par 1"/>
    <w:pPr>
      <w:tabs>
        <w:tab w:val="left" w:pos="-720"/>
        <w:tab w:val="left" w:pos="0"/>
        <w:tab w:val="decimal" w:pos="720"/>
      </w:tabs>
      <w:suppressAutoHyphens/>
      <w:ind w:firstLine="720"/>
    </w:pPr>
    <w:rPr>
      <w:rFonts w:ascii="Courier New" w:hAnsi="Courier New"/>
      <w:lang w:eastAsia="en-US"/>
    </w:rPr>
  </w:style>
  <w:style w:type="paragraph" w:customStyle="1" w:styleId="RightPar2">
    <w:name w:val="Right Par 2"/>
    <w:pPr>
      <w:tabs>
        <w:tab w:val="left" w:pos="-720"/>
        <w:tab w:val="left" w:pos="0"/>
        <w:tab w:val="left" w:pos="720"/>
        <w:tab w:val="decimal" w:pos="1440"/>
      </w:tabs>
      <w:suppressAutoHyphens/>
      <w:ind w:firstLine="1440"/>
    </w:pPr>
    <w:rPr>
      <w:rFonts w:ascii="Courier New" w:hAnsi="Courier New"/>
      <w:lang w:eastAsia="en-US"/>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Courier New" w:hAnsi="Courier New"/>
      <w:lang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Courier New" w:hAnsi="Courier New"/>
      <w:lang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Courier New" w:hAnsi="Courier New"/>
      <w:lang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lang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lang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lang w:eastAsia="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pPr>
    <w:rPr>
      <w:rFonts w:ascii="Univers" w:hAnsi="Univers"/>
      <w:sz w:val="22"/>
    </w:rPr>
  </w:style>
  <w:style w:type="paragraph" w:styleId="BodyText2">
    <w:name w:val="Body Text 2"/>
    <w:basedOn w:val="Normal"/>
    <w:pPr>
      <w:tabs>
        <w:tab w:val="left" w:pos="-720"/>
      </w:tabs>
      <w:suppressAutoHyphens/>
      <w:ind w:left="240"/>
    </w:pPr>
    <w:rPr>
      <w:rFonts w:ascii="Arial" w:hAnsi="Arial"/>
      <w:sz w:val="22"/>
    </w:rPr>
  </w:style>
  <w:style w:type="paragraph" w:styleId="BodyTextIndent2">
    <w:name w:val="Body Text Indent 2"/>
    <w:basedOn w:val="Normal"/>
    <w:pPr>
      <w:tabs>
        <w:tab w:val="left" w:pos="-720"/>
      </w:tabs>
      <w:suppressAutoHyphens/>
      <w:spacing w:after="54"/>
      <w:ind w:left="510" w:hanging="510"/>
    </w:pPr>
    <w:rPr>
      <w:rFonts w:ascii="Univers" w:hAnsi="Univers"/>
      <w:b/>
      <w:sz w:val="22"/>
    </w:rPr>
  </w:style>
  <w:style w:type="paragraph" w:customStyle="1" w:styleId="BodyText20">
    <w:name w:val="Body Text 20"/>
    <w:basedOn w:val="Normal"/>
    <w:pPr>
      <w:tabs>
        <w:tab w:val="left" w:pos="-720"/>
      </w:tabs>
      <w:suppressAutoHyphens/>
      <w:spacing w:after="54"/>
    </w:pPr>
    <w:rPr>
      <w:rFonts w:ascii="Arial" w:hAnsi="Arial"/>
      <w:b/>
      <w:sz w:val="22"/>
    </w:rPr>
  </w:style>
  <w:style w:type="paragraph" w:styleId="BodyTextIndent3">
    <w:name w:val="Body Text Indent 3"/>
    <w:basedOn w:val="Normal"/>
    <w:pPr>
      <w:tabs>
        <w:tab w:val="left" w:pos="-720"/>
      </w:tabs>
      <w:suppressAutoHyphens/>
      <w:ind w:left="720"/>
    </w:pPr>
    <w:rPr>
      <w:rFonts w:ascii="Arial" w:hAnsi="Arial"/>
      <w:sz w:val="22"/>
    </w:rPr>
  </w:style>
  <w:style w:type="character" w:styleId="Emphasis">
    <w:name w:val="Emphasis"/>
    <w:qFormat/>
    <w:rPr>
      <w:i/>
    </w:rPr>
  </w:style>
  <w:style w:type="paragraph" w:styleId="Title">
    <w:name w:val="Title"/>
    <w:basedOn w:val="Normal"/>
    <w:link w:val="TitleChar"/>
    <w:qFormat/>
    <w:pPr>
      <w:jc w:val="center"/>
    </w:pPr>
    <w:rPr>
      <w:rFonts w:ascii="Arial Black" w:hAnsi="Arial Black"/>
      <w:b/>
      <w:sz w:val="22"/>
    </w:rPr>
  </w:style>
  <w:style w:type="paragraph" w:styleId="BodyText3">
    <w:name w:val="Body Text 3"/>
    <w:basedOn w:val="Normal"/>
    <w:pPr>
      <w:jc w:val="right"/>
    </w:pPr>
    <w:rPr>
      <w:rFonts w:ascii="Arial" w:hAnsi="Arial"/>
      <w:sz w:val="16"/>
    </w:rPr>
  </w:style>
  <w:style w:type="paragraph" w:styleId="BlockText">
    <w:name w:val="Block Text"/>
    <w:basedOn w:val="Normal"/>
    <w:pPr>
      <w:ind w:left="-720" w:right="-810"/>
    </w:pPr>
    <w:rPr>
      <w:rFonts w:ascii="Arial" w:hAnsi="Arial"/>
      <w:sz w:val="22"/>
    </w:rPr>
  </w:style>
  <w:style w:type="character" w:styleId="Hyperlink">
    <w:name w:val="Hyperlink"/>
    <w:rPr>
      <w:color w:val="0000FF"/>
      <w:u w:val="single"/>
    </w:rPr>
  </w:style>
  <w:style w:type="paragraph" w:styleId="BalloonText">
    <w:name w:val="Balloon Text"/>
    <w:basedOn w:val="Normal"/>
    <w:semiHidden/>
    <w:rsid w:val="00F27688"/>
    <w:rPr>
      <w:rFonts w:ascii="Tahoma" w:hAnsi="Tahoma" w:cs="Tahoma"/>
      <w:sz w:val="16"/>
      <w:szCs w:val="16"/>
    </w:rPr>
  </w:style>
  <w:style w:type="table" w:styleId="TableGrid">
    <w:name w:val="Table Grid"/>
    <w:basedOn w:val="TableNormal"/>
    <w:uiPriority w:val="59"/>
    <w:rsid w:val="00DA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614"/>
    <w:pPr>
      <w:ind w:left="720"/>
    </w:pPr>
  </w:style>
  <w:style w:type="table" w:styleId="Table3Deffects3">
    <w:name w:val="Table 3D effects 3"/>
    <w:basedOn w:val="TableNormal"/>
    <w:rsid w:val="006933C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933C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Char">
    <w:name w:val="Title Char"/>
    <w:link w:val="Title"/>
    <w:rsid w:val="005E4051"/>
    <w:rPr>
      <w:rFonts w:ascii="Arial Black" w:hAnsi="Arial Black"/>
      <w:b/>
      <w:sz w:val="22"/>
    </w:rPr>
  </w:style>
  <w:style w:type="character" w:customStyle="1" w:styleId="0">
    <w:name w:val="ÀÀ0"/>
    <w:rsid w:val="005E4051"/>
  </w:style>
  <w:style w:type="character" w:styleId="CommentReference">
    <w:name w:val="annotation reference"/>
    <w:rsid w:val="004D788D"/>
    <w:rPr>
      <w:sz w:val="16"/>
      <w:szCs w:val="16"/>
    </w:rPr>
  </w:style>
  <w:style w:type="paragraph" w:styleId="CommentText">
    <w:name w:val="annotation text"/>
    <w:basedOn w:val="Normal"/>
    <w:link w:val="CommentTextChar"/>
    <w:rsid w:val="004D788D"/>
  </w:style>
  <w:style w:type="character" w:customStyle="1" w:styleId="CommentTextChar">
    <w:name w:val="Comment Text Char"/>
    <w:link w:val="CommentText"/>
    <w:rsid w:val="004D788D"/>
    <w:rPr>
      <w:rFonts w:ascii="Courier New" w:hAnsi="Courier New"/>
    </w:rPr>
  </w:style>
  <w:style w:type="paragraph" w:styleId="CommentSubject">
    <w:name w:val="annotation subject"/>
    <w:basedOn w:val="CommentText"/>
    <w:next w:val="CommentText"/>
    <w:link w:val="CommentSubjectChar"/>
    <w:rsid w:val="004D788D"/>
    <w:rPr>
      <w:b/>
      <w:bCs/>
    </w:rPr>
  </w:style>
  <w:style w:type="character" w:customStyle="1" w:styleId="CommentSubjectChar">
    <w:name w:val="Comment Subject Char"/>
    <w:link w:val="CommentSubject"/>
    <w:rsid w:val="004D788D"/>
    <w:rPr>
      <w:rFonts w:ascii="Courier New" w:hAnsi="Courier New"/>
      <w:b/>
      <w:bCs/>
    </w:rPr>
  </w:style>
  <w:style w:type="character" w:customStyle="1" w:styleId="UnresolvedMention1">
    <w:name w:val="Unresolved Mention1"/>
    <w:uiPriority w:val="99"/>
    <w:semiHidden/>
    <w:unhideWhenUsed/>
    <w:rsid w:val="00B46C4E"/>
    <w:rPr>
      <w:color w:val="605E5C"/>
      <w:shd w:val="clear" w:color="auto" w:fill="E1DFDD"/>
    </w:rPr>
  </w:style>
  <w:style w:type="paragraph" w:customStyle="1" w:styleId="Default">
    <w:name w:val="Default"/>
    <w:rsid w:val="00023087"/>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2876">
      <w:bodyDiv w:val="1"/>
      <w:marLeft w:val="0"/>
      <w:marRight w:val="0"/>
      <w:marTop w:val="0"/>
      <w:marBottom w:val="0"/>
      <w:divBdr>
        <w:top w:val="none" w:sz="0" w:space="0" w:color="auto"/>
        <w:left w:val="none" w:sz="0" w:space="0" w:color="auto"/>
        <w:bottom w:val="none" w:sz="0" w:space="0" w:color="auto"/>
        <w:right w:val="none" w:sz="0" w:space="0" w:color="auto"/>
      </w:divBdr>
    </w:div>
    <w:div w:id="104884091">
      <w:bodyDiv w:val="1"/>
      <w:marLeft w:val="0"/>
      <w:marRight w:val="0"/>
      <w:marTop w:val="0"/>
      <w:marBottom w:val="0"/>
      <w:divBdr>
        <w:top w:val="none" w:sz="0" w:space="0" w:color="auto"/>
        <w:left w:val="none" w:sz="0" w:space="0" w:color="auto"/>
        <w:bottom w:val="none" w:sz="0" w:space="0" w:color="auto"/>
        <w:right w:val="none" w:sz="0" w:space="0" w:color="auto"/>
      </w:divBdr>
    </w:div>
    <w:div w:id="153842101">
      <w:bodyDiv w:val="1"/>
      <w:marLeft w:val="0"/>
      <w:marRight w:val="0"/>
      <w:marTop w:val="0"/>
      <w:marBottom w:val="0"/>
      <w:divBdr>
        <w:top w:val="none" w:sz="0" w:space="0" w:color="auto"/>
        <w:left w:val="none" w:sz="0" w:space="0" w:color="auto"/>
        <w:bottom w:val="none" w:sz="0" w:space="0" w:color="auto"/>
        <w:right w:val="none" w:sz="0" w:space="0" w:color="auto"/>
      </w:divBdr>
    </w:div>
    <w:div w:id="181673568">
      <w:bodyDiv w:val="1"/>
      <w:marLeft w:val="0"/>
      <w:marRight w:val="0"/>
      <w:marTop w:val="0"/>
      <w:marBottom w:val="0"/>
      <w:divBdr>
        <w:top w:val="none" w:sz="0" w:space="0" w:color="auto"/>
        <w:left w:val="none" w:sz="0" w:space="0" w:color="auto"/>
        <w:bottom w:val="none" w:sz="0" w:space="0" w:color="auto"/>
        <w:right w:val="none" w:sz="0" w:space="0" w:color="auto"/>
      </w:divBdr>
    </w:div>
    <w:div w:id="239681977">
      <w:bodyDiv w:val="1"/>
      <w:marLeft w:val="0"/>
      <w:marRight w:val="0"/>
      <w:marTop w:val="0"/>
      <w:marBottom w:val="0"/>
      <w:divBdr>
        <w:top w:val="none" w:sz="0" w:space="0" w:color="auto"/>
        <w:left w:val="none" w:sz="0" w:space="0" w:color="auto"/>
        <w:bottom w:val="none" w:sz="0" w:space="0" w:color="auto"/>
        <w:right w:val="none" w:sz="0" w:space="0" w:color="auto"/>
      </w:divBdr>
    </w:div>
    <w:div w:id="261383881">
      <w:bodyDiv w:val="1"/>
      <w:marLeft w:val="0"/>
      <w:marRight w:val="0"/>
      <w:marTop w:val="0"/>
      <w:marBottom w:val="0"/>
      <w:divBdr>
        <w:top w:val="none" w:sz="0" w:space="0" w:color="auto"/>
        <w:left w:val="none" w:sz="0" w:space="0" w:color="auto"/>
        <w:bottom w:val="none" w:sz="0" w:space="0" w:color="auto"/>
        <w:right w:val="none" w:sz="0" w:space="0" w:color="auto"/>
      </w:divBdr>
    </w:div>
    <w:div w:id="363750980">
      <w:bodyDiv w:val="1"/>
      <w:marLeft w:val="0"/>
      <w:marRight w:val="0"/>
      <w:marTop w:val="0"/>
      <w:marBottom w:val="0"/>
      <w:divBdr>
        <w:top w:val="none" w:sz="0" w:space="0" w:color="auto"/>
        <w:left w:val="none" w:sz="0" w:space="0" w:color="auto"/>
        <w:bottom w:val="none" w:sz="0" w:space="0" w:color="auto"/>
        <w:right w:val="none" w:sz="0" w:space="0" w:color="auto"/>
      </w:divBdr>
    </w:div>
    <w:div w:id="393479314">
      <w:bodyDiv w:val="1"/>
      <w:marLeft w:val="0"/>
      <w:marRight w:val="0"/>
      <w:marTop w:val="0"/>
      <w:marBottom w:val="0"/>
      <w:divBdr>
        <w:top w:val="none" w:sz="0" w:space="0" w:color="auto"/>
        <w:left w:val="none" w:sz="0" w:space="0" w:color="auto"/>
        <w:bottom w:val="none" w:sz="0" w:space="0" w:color="auto"/>
        <w:right w:val="none" w:sz="0" w:space="0" w:color="auto"/>
      </w:divBdr>
    </w:div>
    <w:div w:id="455493023">
      <w:bodyDiv w:val="1"/>
      <w:marLeft w:val="0"/>
      <w:marRight w:val="0"/>
      <w:marTop w:val="0"/>
      <w:marBottom w:val="0"/>
      <w:divBdr>
        <w:top w:val="none" w:sz="0" w:space="0" w:color="auto"/>
        <w:left w:val="none" w:sz="0" w:space="0" w:color="auto"/>
        <w:bottom w:val="none" w:sz="0" w:space="0" w:color="auto"/>
        <w:right w:val="none" w:sz="0" w:space="0" w:color="auto"/>
      </w:divBdr>
    </w:div>
    <w:div w:id="462118354">
      <w:bodyDiv w:val="1"/>
      <w:marLeft w:val="0"/>
      <w:marRight w:val="0"/>
      <w:marTop w:val="0"/>
      <w:marBottom w:val="0"/>
      <w:divBdr>
        <w:top w:val="none" w:sz="0" w:space="0" w:color="auto"/>
        <w:left w:val="none" w:sz="0" w:space="0" w:color="auto"/>
        <w:bottom w:val="none" w:sz="0" w:space="0" w:color="auto"/>
        <w:right w:val="none" w:sz="0" w:space="0" w:color="auto"/>
      </w:divBdr>
    </w:div>
    <w:div w:id="513230013">
      <w:bodyDiv w:val="1"/>
      <w:marLeft w:val="0"/>
      <w:marRight w:val="0"/>
      <w:marTop w:val="0"/>
      <w:marBottom w:val="0"/>
      <w:divBdr>
        <w:top w:val="none" w:sz="0" w:space="0" w:color="auto"/>
        <w:left w:val="none" w:sz="0" w:space="0" w:color="auto"/>
        <w:bottom w:val="none" w:sz="0" w:space="0" w:color="auto"/>
        <w:right w:val="none" w:sz="0" w:space="0" w:color="auto"/>
      </w:divBdr>
    </w:div>
    <w:div w:id="627704701">
      <w:bodyDiv w:val="1"/>
      <w:marLeft w:val="0"/>
      <w:marRight w:val="0"/>
      <w:marTop w:val="0"/>
      <w:marBottom w:val="0"/>
      <w:divBdr>
        <w:top w:val="none" w:sz="0" w:space="0" w:color="auto"/>
        <w:left w:val="none" w:sz="0" w:space="0" w:color="auto"/>
        <w:bottom w:val="none" w:sz="0" w:space="0" w:color="auto"/>
        <w:right w:val="none" w:sz="0" w:space="0" w:color="auto"/>
      </w:divBdr>
    </w:div>
    <w:div w:id="630211326">
      <w:bodyDiv w:val="1"/>
      <w:marLeft w:val="0"/>
      <w:marRight w:val="0"/>
      <w:marTop w:val="0"/>
      <w:marBottom w:val="0"/>
      <w:divBdr>
        <w:top w:val="none" w:sz="0" w:space="0" w:color="auto"/>
        <w:left w:val="none" w:sz="0" w:space="0" w:color="auto"/>
        <w:bottom w:val="none" w:sz="0" w:space="0" w:color="auto"/>
        <w:right w:val="none" w:sz="0" w:space="0" w:color="auto"/>
      </w:divBdr>
    </w:div>
    <w:div w:id="631668273">
      <w:bodyDiv w:val="1"/>
      <w:marLeft w:val="0"/>
      <w:marRight w:val="0"/>
      <w:marTop w:val="0"/>
      <w:marBottom w:val="0"/>
      <w:divBdr>
        <w:top w:val="none" w:sz="0" w:space="0" w:color="auto"/>
        <w:left w:val="none" w:sz="0" w:space="0" w:color="auto"/>
        <w:bottom w:val="none" w:sz="0" w:space="0" w:color="auto"/>
        <w:right w:val="none" w:sz="0" w:space="0" w:color="auto"/>
      </w:divBdr>
    </w:div>
    <w:div w:id="665786839">
      <w:bodyDiv w:val="1"/>
      <w:marLeft w:val="0"/>
      <w:marRight w:val="0"/>
      <w:marTop w:val="0"/>
      <w:marBottom w:val="0"/>
      <w:divBdr>
        <w:top w:val="none" w:sz="0" w:space="0" w:color="auto"/>
        <w:left w:val="none" w:sz="0" w:space="0" w:color="auto"/>
        <w:bottom w:val="none" w:sz="0" w:space="0" w:color="auto"/>
        <w:right w:val="none" w:sz="0" w:space="0" w:color="auto"/>
      </w:divBdr>
    </w:div>
    <w:div w:id="680545634">
      <w:bodyDiv w:val="1"/>
      <w:marLeft w:val="0"/>
      <w:marRight w:val="0"/>
      <w:marTop w:val="0"/>
      <w:marBottom w:val="0"/>
      <w:divBdr>
        <w:top w:val="none" w:sz="0" w:space="0" w:color="auto"/>
        <w:left w:val="none" w:sz="0" w:space="0" w:color="auto"/>
        <w:bottom w:val="none" w:sz="0" w:space="0" w:color="auto"/>
        <w:right w:val="none" w:sz="0" w:space="0" w:color="auto"/>
      </w:divBdr>
    </w:div>
    <w:div w:id="808666270">
      <w:bodyDiv w:val="1"/>
      <w:marLeft w:val="0"/>
      <w:marRight w:val="0"/>
      <w:marTop w:val="0"/>
      <w:marBottom w:val="0"/>
      <w:divBdr>
        <w:top w:val="none" w:sz="0" w:space="0" w:color="auto"/>
        <w:left w:val="none" w:sz="0" w:space="0" w:color="auto"/>
        <w:bottom w:val="none" w:sz="0" w:space="0" w:color="auto"/>
        <w:right w:val="none" w:sz="0" w:space="0" w:color="auto"/>
      </w:divBdr>
    </w:div>
    <w:div w:id="861241222">
      <w:bodyDiv w:val="1"/>
      <w:marLeft w:val="0"/>
      <w:marRight w:val="0"/>
      <w:marTop w:val="0"/>
      <w:marBottom w:val="0"/>
      <w:divBdr>
        <w:top w:val="none" w:sz="0" w:space="0" w:color="auto"/>
        <w:left w:val="none" w:sz="0" w:space="0" w:color="auto"/>
        <w:bottom w:val="none" w:sz="0" w:space="0" w:color="auto"/>
        <w:right w:val="none" w:sz="0" w:space="0" w:color="auto"/>
      </w:divBdr>
    </w:div>
    <w:div w:id="886722527">
      <w:bodyDiv w:val="1"/>
      <w:marLeft w:val="0"/>
      <w:marRight w:val="0"/>
      <w:marTop w:val="0"/>
      <w:marBottom w:val="0"/>
      <w:divBdr>
        <w:top w:val="none" w:sz="0" w:space="0" w:color="auto"/>
        <w:left w:val="none" w:sz="0" w:space="0" w:color="auto"/>
        <w:bottom w:val="none" w:sz="0" w:space="0" w:color="auto"/>
        <w:right w:val="none" w:sz="0" w:space="0" w:color="auto"/>
      </w:divBdr>
    </w:div>
    <w:div w:id="888421812">
      <w:bodyDiv w:val="1"/>
      <w:marLeft w:val="0"/>
      <w:marRight w:val="0"/>
      <w:marTop w:val="0"/>
      <w:marBottom w:val="0"/>
      <w:divBdr>
        <w:top w:val="none" w:sz="0" w:space="0" w:color="auto"/>
        <w:left w:val="none" w:sz="0" w:space="0" w:color="auto"/>
        <w:bottom w:val="none" w:sz="0" w:space="0" w:color="auto"/>
        <w:right w:val="none" w:sz="0" w:space="0" w:color="auto"/>
      </w:divBdr>
    </w:div>
    <w:div w:id="930820476">
      <w:bodyDiv w:val="1"/>
      <w:marLeft w:val="0"/>
      <w:marRight w:val="0"/>
      <w:marTop w:val="0"/>
      <w:marBottom w:val="0"/>
      <w:divBdr>
        <w:top w:val="none" w:sz="0" w:space="0" w:color="auto"/>
        <w:left w:val="none" w:sz="0" w:space="0" w:color="auto"/>
        <w:bottom w:val="none" w:sz="0" w:space="0" w:color="auto"/>
        <w:right w:val="none" w:sz="0" w:space="0" w:color="auto"/>
      </w:divBdr>
    </w:div>
    <w:div w:id="940071765">
      <w:bodyDiv w:val="1"/>
      <w:marLeft w:val="0"/>
      <w:marRight w:val="0"/>
      <w:marTop w:val="0"/>
      <w:marBottom w:val="0"/>
      <w:divBdr>
        <w:top w:val="none" w:sz="0" w:space="0" w:color="auto"/>
        <w:left w:val="none" w:sz="0" w:space="0" w:color="auto"/>
        <w:bottom w:val="none" w:sz="0" w:space="0" w:color="auto"/>
        <w:right w:val="none" w:sz="0" w:space="0" w:color="auto"/>
      </w:divBdr>
    </w:div>
    <w:div w:id="972102547">
      <w:bodyDiv w:val="1"/>
      <w:marLeft w:val="0"/>
      <w:marRight w:val="0"/>
      <w:marTop w:val="0"/>
      <w:marBottom w:val="0"/>
      <w:divBdr>
        <w:top w:val="none" w:sz="0" w:space="0" w:color="auto"/>
        <w:left w:val="none" w:sz="0" w:space="0" w:color="auto"/>
        <w:bottom w:val="none" w:sz="0" w:space="0" w:color="auto"/>
        <w:right w:val="none" w:sz="0" w:space="0" w:color="auto"/>
      </w:divBdr>
    </w:div>
    <w:div w:id="991828999">
      <w:bodyDiv w:val="1"/>
      <w:marLeft w:val="0"/>
      <w:marRight w:val="0"/>
      <w:marTop w:val="0"/>
      <w:marBottom w:val="0"/>
      <w:divBdr>
        <w:top w:val="none" w:sz="0" w:space="0" w:color="auto"/>
        <w:left w:val="none" w:sz="0" w:space="0" w:color="auto"/>
        <w:bottom w:val="none" w:sz="0" w:space="0" w:color="auto"/>
        <w:right w:val="none" w:sz="0" w:space="0" w:color="auto"/>
      </w:divBdr>
    </w:div>
    <w:div w:id="1005353957">
      <w:bodyDiv w:val="1"/>
      <w:marLeft w:val="0"/>
      <w:marRight w:val="0"/>
      <w:marTop w:val="0"/>
      <w:marBottom w:val="0"/>
      <w:divBdr>
        <w:top w:val="none" w:sz="0" w:space="0" w:color="auto"/>
        <w:left w:val="none" w:sz="0" w:space="0" w:color="auto"/>
        <w:bottom w:val="none" w:sz="0" w:space="0" w:color="auto"/>
        <w:right w:val="none" w:sz="0" w:space="0" w:color="auto"/>
      </w:divBdr>
    </w:div>
    <w:div w:id="1006372151">
      <w:bodyDiv w:val="1"/>
      <w:marLeft w:val="0"/>
      <w:marRight w:val="0"/>
      <w:marTop w:val="0"/>
      <w:marBottom w:val="0"/>
      <w:divBdr>
        <w:top w:val="none" w:sz="0" w:space="0" w:color="auto"/>
        <w:left w:val="none" w:sz="0" w:space="0" w:color="auto"/>
        <w:bottom w:val="none" w:sz="0" w:space="0" w:color="auto"/>
        <w:right w:val="none" w:sz="0" w:space="0" w:color="auto"/>
      </w:divBdr>
    </w:div>
    <w:div w:id="1012075876">
      <w:bodyDiv w:val="1"/>
      <w:marLeft w:val="0"/>
      <w:marRight w:val="0"/>
      <w:marTop w:val="0"/>
      <w:marBottom w:val="0"/>
      <w:divBdr>
        <w:top w:val="none" w:sz="0" w:space="0" w:color="auto"/>
        <w:left w:val="none" w:sz="0" w:space="0" w:color="auto"/>
        <w:bottom w:val="none" w:sz="0" w:space="0" w:color="auto"/>
        <w:right w:val="none" w:sz="0" w:space="0" w:color="auto"/>
      </w:divBdr>
    </w:div>
    <w:div w:id="1026756140">
      <w:bodyDiv w:val="1"/>
      <w:marLeft w:val="0"/>
      <w:marRight w:val="0"/>
      <w:marTop w:val="0"/>
      <w:marBottom w:val="0"/>
      <w:divBdr>
        <w:top w:val="none" w:sz="0" w:space="0" w:color="auto"/>
        <w:left w:val="none" w:sz="0" w:space="0" w:color="auto"/>
        <w:bottom w:val="none" w:sz="0" w:space="0" w:color="auto"/>
        <w:right w:val="none" w:sz="0" w:space="0" w:color="auto"/>
      </w:divBdr>
    </w:div>
    <w:div w:id="1070229741">
      <w:bodyDiv w:val="1"/>
      <w:marLeft w:val="0"/>
      <w:marRight w:val="0"/>
      <w:marTop w:val="0"/>
      <w:marBottom w:val="0"/>
      <w:divBdr>
        <w:top w:val="none" w:sz="0" w:space="0" w:color="auto"/>
        <w:left w:val="none" w:sz="0" w:space="0" w:color="auto"/>
        <w:bottom w:val="none" w:sz="0" w:space="0" w:color="auto"/>
        <w:right w:val="none" w:sz="0" w:space="0" w:color="auto"/>
      </w:divBdr>
    </w:div>
    <w:div w:id="1206017403">
      <w:bodyDiv w:val="1"/>
      <w:marLeft w:val="0"/>
      <w:marRight w:val="0"/>
      <w:marTop w:val="0"/>
      <w:marBottom w:val="0"/>
      <w:divBdr>
        <w:top w:val="none" w:sz="0" w:space="0" w:color="auto"/>
        <w:left w:val="none" w:sz="0" w:space="0" w:color="auto"/>
        <w:bottom w:val="none" w:sz="0" w:space="0" w:color="auto"/>
        <w:right w:val="none" w:sz="0" w:space="0" w:color="auto"/>
      </w:divBdr>
    </w:div>
    <w:div w:id="1221748449">
      <w:bodyDiv w:val="1"/>
      <w:marLeft w:val="0"/>
      <w:marRight w:val="0"/>
      <w:marTop w:val="0"/>
      <w:marBottom w:val="0"/>
      <w:divBdr>
        <w:top w:val="none" w:sz="0" w:space="0" w:color="auto"/>
        <w:left w:val="none" w:sz="0" w:space="0" w:color="auto"/>
        <w:bottom w:val="none" w:sz="0" w:space="0" w:color="auto"/>
        <w:right w:val="none" w:sz="0" w:space="0" w:color="auto"/>
      </w:divBdr>
    </w:div>
    <w:div w:id="1260989299">
      <w:bodyDiv w:val="1"/>
      <w:marLeft w:val="0"/>
      <w:marRight w:val="0"/>
      <w:marTop w:val="0"/>
      <w:marBottom w:val="0"/>
      <w:divBdr>
        <w:top w:val="none" w:sz="0" w:space="0" w:color="auto"/>
        <w:left w:val="none" w:sz="0" w:space="0" w:color="auto"/>
        <w:bottom w:val="none" w:sz="0" w:space="0" w:color="auto"/>
        <w:right w:val="none" w:sz="0" w:space="0" w:color="auto"/>
      </w:divBdr>
    </w:div>
    <w:div w:id="1298023001">
      <w:bodyDiv w:val="1"/>
      <w:marLeft w:val="0"/>
      <w:marRight w:val="0"/>
      <w:marTop w:val="0"/>
      <w:marBottom w:val="0"/>
      <w:divBdr>
        <w:top w:val="none" w:sz="0" w:space="0" w:color="auto"/>
        <w:left w:val="none" w:sz="0" w:space="0" w:color="auto"/>
        <w:bottom w:val="none" w:sz="0" w:space="0" w:color="auto"/>
        <w:right w:val="none" w:sz="0" w:space="0" w:color="auto"/>
      </w:divBdr>
    </w:div>
    <w:div w:id="1302618656">
      <w:bodyDiv w:val="1"/>
      <w:marLeft w:val="0"/>
      <w:marRight w:val="0"/>
      <w:marTop w:val="0"/>
      <w:marBottom w:val="0"/>
      <w:divBdr>
        <w:top w:val="none" w:sz="0" w:space="0" w:color="auto"/>
        <w:left w:val="none" w:sz="0" w:space="0" w:color="auto"/>
        <w:bottom w:val="none" w:sz="0" w:space="0" w:color="auto"/>
        <w:right w:val="none" w:sz="0" w:space="0" w:color="auto"/>
      </w:divBdr>
    </w:div>
    <w:div w:id="1314677266">
      <w:bodyDiv w:val="1"/>
      <w:marLeft w:val="0"/>
      <w:marRight w:val="0"/>
      <w:marTop w:val="0"/>
      <w:marBottom w:val="0"/>
      <w:divBdr>
        <w:top w:val="none" w:sz="0" w:space="0" w:color="auto"/>
        <w:left w:val="none" w:sz="0" w:space="0" w:color="auto"/>
        <w:bottom w:val="none" w:sz="0" w:space="0" w:color="auto"/>
        <w:right w:val="none" w:sz="0" w:space="0" w:color="auto"/>
      </w:divBdr>
    </w:div>
    <w:div w:id="1365986986">
      <w:bodyDiv w:val="1"/>
      <w:marLeft w:val="0"/>
      <w:marRight w:val="0"/>
      <w:marTop w:val="0"/>
      <w:marBottom w:val="0"/>
      <w:divBdr>
        <w:top w:val="none" w:sz="0" w:space="0" w:color="auto"/>
        <w:left w:val="none" w:sz="0" w:space="0" w:color="auto"/>
        <w:bottom w:val="none" w:sz="0" w:space="0" w:color="auto"/>
        <w:right w:val="none" w:sz="0" w:space="0" w:color="auto"/>
      </w:divBdr>
    </w:div>
    <w:div w:id="1374227286">
      <w:bodyDiv w:val="1"/>
      <w:marLeft w:val="0"/>
      <w:marRight w:val="0"/>
      <w:marTop w:val="0"/>
      <w:marBottom w:val="0"/>
      <w:divBdr>
        <w:top w:val="none" w:sz="0" w:space="0" w:color="auto"/>
        <w:left w:val="none" w:sz="0" w:space="0" w:color="auto"/>
        <w:bottom w:val="none" w:sz="0" w:space="0" w:color="auto"/>
        <w:right w:val="none" w:sz="0" w:space="0" w:color="auto"/>
      </w:divBdr>
    </w:div>
    <w:div w:id="1393697112">
      <w:bodyDiv w:val="1"/>
      <w:marLeft w:val="0"/>
      <w:marRight w:val="0"/>
      <w:marTop w:val="0"/>
      <w:marBottom w:val="0"/>
      <w:divBdr>
        <w:top w:val="none" w:sz="0" w:space="0" w:color="auto"/>
        <w:left w:val="none" w:sz="0" w:space="0" w:color="auto"/>
        <w:bottom w:val="none" w:sz="0" w:space="0" w:color="auto"/>
        <w:right w:val="none" w:sz="0" w:space="0" w:color="auto"/>
      </w:divBdr>
    </w:div>
    <w:div w:id="1430463473">
      <w:bodyDiv w:val="1"/>
      <w:marLeft w:val="0"/>
      <w:marRight w:val="0"/>
      <w:marTop w:val="0"/>
      <w:marBottom w:val="0"/>
      <w:divBdr>
        <w:top w:val="none" w:sz="0" w:space="0" w:color="auto"/>
        <w:left w:val="none" w:sz="0" w:space="0" w:color="auto"/>
        <w:bottom w:val="none" w:sz="0" w:space="0" w:color="auto"/>
        <w:right w:val="none" w:sz="0" w:space="0" w:color="auto"/>
      </w:divBdr>
    </w:div>
    <w:div w:id="1526409437">
      <w:bodyDiv w:val="1"/>
      <w:marLeft w:val="0"/>
      <w:marRight w:val="0"/>
      <w:marTop w:val="0"/>
      <w:marBottom w:val="0"/>
      <w:divBdr>
        <w:top w:val="none" w:sz="0" w:space="0" w:color="auto"/>
        <w:left w:val="none" w:sz="0" w:space="0" w:color="auto"/>
        <w:bottom w:val="none" w:sz="0" w:space="0" w:color="auto"/>
        <w:right w:val="none" w:sz="0" w:space="0" w:color="auto"/>
      </w:divBdr>
    </w:div>
    <w:div w:id="1578396860">
      <w:bodyDiv w:val="1"/>
      <w:marLeft w:val="0"/>
      <w:marRight w:val="0"/>
      <w:marTop w:val="0"/>
      <w:marBottom w:val="0"/>
      <w:divBdr>
        <w:top w:val="none" w:sz="0" w:space="0" w:color="auto"/>
        <w:left w:val="none" w:sz="0" w:space="0" w:color="auto"/>
        <w:bottom w:val="none" w:sz="0" w:space="0" w:color="auto"/>
        <w:right w:val="none" w:sz="0" w:space="0" w:color="auto"/>
      </w:divBdr>
    </w:div>
    <w:div w:id="1626350861">
      <w:bodyDiv w:val="1"/>
      <w:marLeft w:val="0"/>
      <w:marRight w:val="0"/>
      <w:marTop w:val="0"/>
      <w:marBottom w:val="0"/>
      <w:divBdr>
        <w:top w:val="none" w:sz="0" w:space="0" w:color="auto"/>
        <w:left w:val="none" w:sz="0" w:space="0" w:color="auto"/>
        <w:bottom w:val="none" w:sz="0" w:space="0" w:color="auto"/>
        <w:right w:val="none" w:sz="0" w:space="0" w:color="auto"/>
      </w:divBdr>
    </w:div>
    <w:div w:id="1629630929">
      <w:bodyDiv w:val="1"/>
      <w:marLeft w:val="0"/>
      <w:marRight w:val="0"/>
      <w:marTop w:val="0"/>
      <w:marBottom w:val="0"/>
      <w:divBdr>
        <w:top w:val="none" w:sz="0" w:space="0" w:color="auto"/>
        <w:left w:val="none" w:sz="0" w:space="0" w:color="auto"/>
        <w:bottom w:val="none" w:sz="0" w:space="0" w:color="auto"/>
        <w:right w:val="none" w:sz="0" w:space="0" w:color="auto"/>
      </w:divBdr>
    </w:div>
    <w:div w:id="1685744275">
      <w:bodyDiv w:val="1"/>
      <w:marLeft w:val="0"/>
      <w:marRight w:val="0"/>
      <w:marTop w:val="0"/>
      <w:marBottom w:val="0"/>
      <w:divBdr>
        <w:top w:val="none" w:sz="0" w:space="0" w:color="auto"/>
        <w:left w:val="none" w:sz="0" w:space="0" w:color="auto"/>
        <w:bottom w:val="none" w:sz="0" w:space="0" w:color="auto"/>
        <w:right w:val="none" w:sz="0" w:space="0" w:color="auto"/>
      </w:divBdr>
    </w:div>
    <w:div w:id="1719088254">
      <w:bodyDiv w:val="1"/>
      <w:marLeft w:val="0"/>
      <w:marRight w:val="0"/>
      <w:marTop w:val="0"/>
      <w:marBottom w:val="0"/>
      <w:divBdr>
        <w:top w:val="none" w:sz="0" w:space="0" w:color="auto"/>
        <w:left w:val="none" w:sz="0" w:space="0" w:color="auto"/>
        <w:bottom w:val="none" w:sz="0" w:space="0" w:color="auto"/>
        <w:right w:val="none" w:sz="0" w:space="0" w:color="auto"/>
      </w:divBdr>
    </w:div>
    <w:div w:id="1740177958">
      <w:bodyDiv w:val="1"/>
      <w:marLeft w:val="0"/>
      <w:marRight w:val="0"/>
      <w:marTop w:val="0"/>
      <w:marBottom w:val="0"/>
      <w:divBdr>
        <w:top w:val="none" w:sz="0" w:space="0" w:color="auto"/>
        <w:left w:val="none" w:sz="0" w:space="0" w:color="auto"/>
        <w:bottom w:val="none" w:sz="0" w:space="0" w:color="auto"/>
        <w:right w:val="none" w:sz="0" w:space="0" w:color="auto"/>
      </w:divBdr>
    </w:div>
    <w:div w:id="1785149754">
      <w:bodyDiv w:val="1"/>
      <w:marLeft w:val="0"/>
      <w:marRight w:val="0"/>
      <w:marTop w:val="0"/>
      <w:marBottom w:val="0"/>
      <w:divBdr>
        <w:top w:val="none" w:sz="0" w:space="0" w:color="auto"/>
        <w:left w:val="none" w:sz="0" w:space="0" w:color="auto"/>
        <w:bottom w:val="none" w:sz="0" w:space="0" w:color="auto"/>
        <w:right w:val="none" w:sz="0" w:space="0" w:color="auto"/>
      </w:divBdr>
    </w:div>
    <w:div w:id="1796020382">
      <w:bodyDiv w:val="1"/>
      <w:marLeft w:val="0"/>
      <w:marRight w:val="0"/>
      <w:marTop w:val="0"/>
      <w:marBottom w:val="0"/>
      <w:divBdr>
        <w:top w:val="none" w:sz="0" w:space="0" w:color="auto"/>
        <w:left w:val="none" w:sz="0" w:space="0" w:color="auto"/>
        <w:bottom w:val="none" w:sz="0" w:space="0" w:color="auto"/>
        <w:right w:val="none" w:sz="0" w:space="0" w:color="auto"/>
      </w:divBdr>
    </w:div>
    <w:div w:id="1892619869">
      <w:bodyDiv w:val="1"/>
      <w:marLeft w:val="0"/>
      <w:marRight w:val="0"/>
      <w:marTop w:val="0"/>
      <w:marBottom w:val="0"/>
      <w:divBdr>
        <w:top w:val="none" w:sz="0" w:space="0" w:color="auto"/>
        <w:left w:val="none" w:sz="0" w:space="0" w:color="auto"/>
        <w:bottom w:val="none" w:sz="0" w:space="0" w:color="auto"/>
        <w:right w:val="none" w:sz="0" w:space="0" w:color="auto"/>
      </w:divBdr>
    </w:div>
    <w:div w:id="1951278968">
      <w:bodyDiv w:val="1"/>
      <w:marLeft w:val="0"/>
      <w:marRight w:val="0"/>
      <w:marTop w:val="0"/>
      <w:marBottom w:val="0"/>
      <w:divBdr>
        <w:top w:val="none" w:sz="0" w:space="0" w:color="auto"/>
        <w:left w:val="none" w:sz="0" w:space="0" w:color="auto"/>
        <w:bottom w:val="none" w:sz="0" w:space="0" w:color="auto"/>
        <w:right w:val="none" w:sz="0" w:space="0" w:color="auto"/>
      </w:divBdr>
    </w:div>
    <w:div w:id="1960453575">
      <w:bodyDiv w:val="1"/>
      <w:marLeft w:val="0"/>
      <w:marRight w:val="0"/>
      <w:marTop w:val="0"/>
      <w:marBottom w:val="0"/>
      <w:divBdr>
        <w:top w:val="none" w:sz="0" w:space="0" w:color="auto"/>
        <w:left w:val="none" w:sz="0" w:space="0" w:color="auto"/>
        <w:bottom w:val="none" w:sz="0" w:space="0" w:color="auto"/>
        <w:right w:val="none" w:sz="0" w:space="0" w:color="auto"/>
      </w:divBdr>
    </w:div>
    <w:div w:id="1961566752">
      <w:bodyDiv w:val="1"/>
      <w:marLeft w:val="0"/>
      <w:marRight w:val="0"/>
      <w:marTop w:val="0"/>
      <w:marBottom w:val="0"/>
      <w:divBdr>
        <w:top w:val="none" w:sz="0" w:space="0" w:color="auto"/>
        <w:left w:val="none" w:sz="0" w:space="0" w:color="auto"/>
        <w:bottom w:val="none" w:sz="0" w:space="0" w:color="auto"/>
        <w:right w:val="none" w:sz="0" w:space="0" w:color="auto"/>
      </w:divBdr>
    </w:div>
    <w:div w:id="1980111681">
      <w:bodyDiv w:val="1"/>
      <w:marLeft w:val="0"/>
      <w:marRight w:val="0"/>
      <w:marTop w:val="0"/>
      <w:marBottom w:val="0"/>
      <w:divBdr>
        <w:top w:val="none" w:sz="0" w:space="0" w:color="auto"/>
        <w:left w:val="none" w:sz="0" w:space="0" w:color="auto"/>
        <w:bottom w:val="none" w:sz="0" w:space="0" w:color="auto"/>
        <w:right w:val="none" w:sz="0" w:space="0" w:color="auto"/>
      </w:divBdr>
    </w:div>
    <w:div w:id="2022465456">
      <w:bodyDiv w:val="1"/>
      <w:marLeft w:val="0"/>
      <w:marRight w:val="0"/>
      <w:marTop w:val="0"/>
      <w:marBottom w:val="0"/>
      <w:divBdr>
        <w:top w:val="none" w:sz="0" w:space="0" w:color="auto"/>
        <w:left w:val="none" w:sz="0" w:space="0" w:color="auto"/>
        <w:bottom w:val="none" w:sz="0" w:space="0" w:color="auto"/>
        <w:right w:val="none" w:sz="0" w:space="0" w:color="auto"/>
      </w:divBdr>
    </w:div>
    <w:div w:id="2022967267">
      <w:bodyDiv w:val="1"/>
      <w:marLeft w:val="0"/>
      <w:marRight w:val="0"/>
      <w:marTop w:val="0"/>
      <w:marBottom w:val="0"/>
      <w:divBdr>
        <w:top w:val="none" w:sz="0" w:space="0" w:color="auto"/>
        <w:left w:val="none" w:sz="0" w:space="0" w:color="auto"/>
        <w:bottom w:val="none" w:sz="0" w:space="0" w:color="auto"/>
        <w:right w:val="none" w:sz="0" w:space="0" w:color="auto"/>
      </w:divBdr>
    </w:div>
    <w:div w:id="2035300029">
      <w:bodyDiv w:val="1"/>
      <w:marLeft w:val="0"/>
      <w:marRight w:val="0"/>
      <w:marTop w:val="0"/>
      <w:marBottom w:val="0"/>
      <w:divBdr>
        <w:top w:val="none" w:sz="0" w:space="0" w:color="auto"/>
        <w:left w:val="none" w:sz="0" w:space="0" w:color="auto"/>
        <w:bottom w:val="none" w:sz="0" w:space="0" w:color="auto"/>
        <w:right w:val="none" w:sz="0" w:space="0" w:color="auto"/>
      </w:divBdr>
    </w:div>
    <w:div w:id="2036807389">
      <w:bodyDiv w:val="1"/>
      <w:marLeft w:val="0"/>
      <w:marRight w:val="0"/>
      <w:marTop w:val="0"/>
      <w:marBottom w:val="0"/>
      <w:divBdr>
        <w:top w:val="none" w:sz="0" w:space="0" w:color="auto"/>
        <w:left w:val="none" w:sz="0" w:space="0" w:color="auto"/>
        <w:bottom w:val="none" w:sz="0" w:space="0" w:color="auto"/>
        <w:right w:val="none" w:sz="0" w:space="0" w:color="auto"/>
      </w:divBdr>
    </w:div>
    <w:div w:id="2068069429">
      <w:bodyDiv w:val="1"/>
      <w:marLeft w:val="0"/>
      <w:marRight w:val="0"/>
      <w:marTop w:val="0"/>
      <w:marBottom w:val="0"/>
      <w:divBdr>
        <w:top w:val="none" w:sz="0" w:space="0" w:color="auto"/>
        <w:left w:val="none" w:sz="0" w:space="0" w:color="auto"/>
        <w:bottom w:val="none" w:sz="0" w:space="0" w:color="auto"/>
        <w:right w:val="none" w:sz="0" w:space="0" w:color="auto"/>
      </w:divBdr>
    </w:div>
    <w:div w:id="2076585954">
      <w:bodyDiv w:val="1"/>
      <w:marLeft w:val="0"/>
      <w:marRight w:val="0"/>
      <w:marTop w:val="0"/>
      <w:marBottom w:val="0"/>
      <w:divBdr>
        <w:top w:val="none" w:sz="0" w:space="0" w:color="auto"/>
        <w:left w:val="none" w:sz="0" w:space="0" w:color="auto"/>
        <w:bottom w:val="none" w:sz="0" w:space="0" w:color="auto"/>
        <w:right w:val="none" w:sz="0" w:space="0" w:color="auto"/>
      </w:divBdr>
    </w:div>
    <w:div w:id="21254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e.piper@baltimorecit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D3EC-959E-479C-BB68-01E0E102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5220</Words>
  <Characters>29757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MARYLAND COMMUNITY DEVELOPMENT BLOCK GRANT (CDBG) PROGRAM</vt:lpstr>
    </vt:vector>
  </TitlesOfParts>
  <Company>DHCD</Company>
  <LinksUpToDate>false</LinksUpToDate>
  <CharactersWithSpaces>34908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COMMUNITY DEVELOPMENT BLOCK GRANT (CDBG) PROGRAM</dc:title>
  <dc:subject/>
  <dc:creator>Division of Information Systems</dc:creator>
  <cp:keywords/>
  <cp:lastModifiedBy>Valerie Piper</cp:lastModifiedBy>
  <cp:revision>5</cp:revision>
  <cp:lastPrinted>2020-08-18T22:50:00Z</cp:lastPrinted>
  <dcterms:created xsi:type="dcterms:W3CDTF">2020-09-24T18:02:00Z</dcterms:created>
  <dcterms:modified xsi:type="dcterms:W3CDTF">2020-09-24T19:11:00Z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