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CB6" w14:textId="494B0520" w:rsidR="6C41561D" w:rsidRDefault="6C41561D" w:rsidP="2035588A">
      <w:pPr>
        <w:pStyle w:val="Title"/>
      </w:pPr>
      <w:r>
        <w:t>2023 DHCD Comprehensive Plan RFP Questions &amp; Responses</w:t>
      </w:r>
    </w:p>
    <w:p w14:paraId="057AEC3F" w14:textId="7B2C1BF0" w:rsidR="6C41561D" w:rsidRDefault="6C41561D" w:rsidP="2035588A">
      <w:pPr>
        <w:pStyle w:val="Subtitle"/>
        <w:ind w:left="0" w:hanging="2"/>
      </w:pPr>
      <w:r>
        <w:t>April 2023</w:t>
      </w:r>
    </w:p>
    <w:p w14:paraId="43C8D381" w14:textId="77777777" w:rsidR="00BA3AF3" w:rsidRDefault="00BA3AF3" w:rsidP="003357E1">
      <w:pPr>
        <w:pStyle w:val="Heading1"/>
      </w:pPr>
      <w:r>
        <w:t>What funding source will be used to fund this effort?</w:t>
      </w:r>
    </w:p>
    <w:p w14:paraId="67FBD1F4" w14:textId="2B1BEFC5" w:rsidR="003357E1" w:rsidRPr="003357E1" w:rsidRDefault="003357E1" w:rsidP="003357E1">
      <w:r>
        <w:t xml:space="preserve">The current plan is to use </w:t>
      </w:r>
      <w:r w:rsidR="000E62B1">
        <w:t xml:space="preserve">a combination of General Funds and CDBG </w:t>
      </w:r>
      <w:r w:rsidR="00B96973">
        <w:t>funds</w:t>
      </w:r>
      <w:r w:rsidR="002C61D5">
        <w:t>.</w:t>
      </w:r>
    </w:p>
    <w:p w14:paraId="0A66DC3A" w14:textId="77777777" w:rsidR="00BA3AF3" w:rsidRDefault="00BA3AF3" w:rsidP="003357E1">
      <w:pPr>
        <w:pStyle w:val="Heading1"/>
      </w:pPr>
      <w:r>
        <w:t>Is there an anticipated timeline for this engagement/ for when the Draft Comprehensive Housing Plan is to be released?</w:t>
      </w:r>
    </w:p>
    <w:p w14:paraId="098FD8E7" w14:textId="0A626AEB" w:rsidR="002C61D5" w:rsidRPr="002C61D5" w:rsidRDefault="002C61D5" w:rsidP="002C61D5">
      <w:r>
        <w:t>The anticipated timeline is 9 to 12 months from the start date of the contract with the selected applicant(s).</w:t>
      </w:r>
    </w:p>
    <w:p w14:paraId="271B40D0" w14:textId="77777777" w:rsidR="00BA3AF3" w:rsidRDefault="00BA3AF3" w:rsidP="003357E1">
      <w:pPr>
        <w:pStyle w:val="Heading1"/>
      </w:pPr>
      <w:r>
        <w:t>Can you share the materials from the pre-proposal conference and attendee list?</w:t>
      </w:r>
    </w:p>
    <w:p w14:paraId="0143CE2F" w14:textId="33D49472" w:rsidR="00B96E8B" w:rsidRDefault="002C61D5" w:rsidP="002C61D5">
      <w:r>
        <w:t xml:space="preserve">The materials from the pre-proposal conference are available on the </w:t>
      </w:r>
      <w:hyperlink r:id="rId10" w:history="1">
        <w:r w:rsidRPr="00E10CFE">
          <w:rPr>
            <w:rStyle w:val="Hyperlink"/>
            <w:rFonts w:ascii="Nirmala Text" w:hAnsi="Nirmala Text"/>
          </w:rPr>
          <w:t>website</w:t>
        </w:r>
      </w:hyperlink>
      <w:r>
        <w:t>.</w:t>
      </w:r>
    </w:p>
    <w:p w14:paraId="0056B5CC" w14:textId="056DA77F" w:rsidR="002C61D5" w:rsidRPr="002C61D5" w:rsidRDefault="00B96E8B" w:rsidP="002C61D5">
      <w:r>
        <w:t xml:space="preserve">With respect to the recorded proposal conference, </w:t>
      </w:r>
      <w:r w:rsidR="006D63B8">
        <w:t xml:space="preserve">the video </w:t>
      </w:r>
      <w:r w:rsidR="00474AF2">
        <w:t>pauses at certain points as attendees join and drop off. After the first part, relevant recordings are at 20:00</w:t>
      </w:r>
      <w:r w:rsidR="00332929">
        <w:t xml:space="preserve"> and</w:t>
      </w:r>
      <w:r w:rsidR="006A7FD5">
        <w:t xml:space="preserve"> 47:44</w:t>
      </w:r>
      <w:r w:rsidR="00332929">
        <w:t>.</w:t>
      </w:r>
    </w:p>
    <w:p w14:paraId="32E5F6CE" w14:textId="49F99279" w:rsidR="00BA4E13" w:rsidRDefault="00461379" w:rsidP="00461379">
      <w:pPr>
        <w:pStyle w:val="Heading1"/>
        <w:rPr>
          <w:shd w:val="clear" w:color="auto" w:fill="FFFFFF"/>
        </w:rPr>
      </w:pPr>
      <w:r>
        <w:rPr>
          <w:shd w:val="clear" w:color="auto" w:fill="FFFFFF"/>
        </w:rPr>
        <w:t>The projected RFP disclosed as 145 in total scoring points can you disclosed as how it is scores will be accumulated</w:t>
      </w:r>
    </w:p>
    <w:p w14:paraId="2A4FD60A" w14:textId="79ABAD05" w:rsidR="007A4AF1" w:rsidRDefault="002946A1" w:rsidP="007A4AF1">
      <w:r>
        <w:t xml:space="preserve">There will be a panel of five people scoring all submissions. Partial points for each category of the </w:t>
      </w:r>
      <w:r w:rsidR="00CC26ED">
        <w:t>scoring matrix will be awarded to proposals that meet some of the criteria.</w:t>
      </w:r>
    </w:p>
    <w:p w14:paraId="330D79CD" w14:textId="653F5363" w:rsidR="007A4AF1" w:rsidRDefault="007A4AF1" w:rsidP="007A4AF1">
      <w:pPr>
        <w:pStyle w:val="Heading1"/>
      </w:pPr>
      <w:r>
        <w:t xml:space="preserve">How does the frameworks of the individual mentioned comprehension housing plans differ base on the statistical approach of the forecast data sets and the suggested population growth base on parameter of any set of used data from an analytics and the algorithm?  </w:t>
      </w:r>
    </w:p>
    <w:p w14:paraId="11478353" w14:textId="0DA1FBD5" w:rsidR="002C2ED3" w:rsidRDefault="002C2ED3" w:rsidP="002C2ED3">
      <w:r>
        <w:t xml:space="preserve">The Model Comprehensive Housing Plans mentioned in </w:t>
      </w:r>
      <w:r w:rsidR="008C1F47">
        <w:t xml:space="preserve">Section 3.5 of the RFP are not offered as examples because of the statistical approaches or forecasting, but because of </w:t>
      </w:r>
      <w:r w:rsidR="00BC16DA">
        <w:t xml:space="preserve">the way the calculates cost factors for different types of housing units, the way a plan developed </w:t>
      </w:r>
      <w:r w:rsidR="00992CDA">
        <w:t xml:space="preserve">specific and measurable goals, and the implementation plan of the final “Model Plan.” </w:t>
      </w:r>
    </w:p>
    <w:p w14:paraId="739D070C" w14:textId="77777777" w:rsidR="00A601DA" w:rsidRDefault="00A601DA" w:rsidP="002C2ED3"/>
    <w:p w14:paraId="1789E7C1" w14:textId="74C3C3B2" w:rsidR="00A601DA" w:rsidRDefault="00A601DA" w:rsidP="00A601DA">
      <w:pPr>
        <w:pStyle w:val="Heading1"/>
      </w:pPr>
      <w:r w:rsidRPr="00A601DA">
        <w:t>What are the objective for the consultant to ensure that housing project mean the criteria of Housing Choice Voucher and other HUD and another federal guidelines for equitable housing</w:t>
      </w:r>
      <w:r w:rsidR="004F37CF">
        <w:t>?</w:t>
      </w:r>
    </w:p>
    <w:p w14:paraId="0EB382D9" w14:textId="1B78C4A2" w:rsidR="004F37CF" w:rsidRDefault="003D7B94" w:rsidP="00A601DA">
      <w:r>
        <w:t xml:space="preserve">This plan is separate from the administration and oversight of Housing Choice Vouchers. Those are administered by the Housing Authority of Baltimore City. </w:t>
      </w:r>
      <w:r w:rsidR="009A3CD2">
        <w:t xml:space="preserve">Baltimore City’s Regional Fair Housing </w:t>
      </w:r>
      <w:hyperlink r:id="rId11" w:history="1">
        <w:r w:rsidR="009A3CD2" w:rsidRPr="00EE01BD">
          <w:rPr>
            <w:rStyle w:val="Hyperlink"/>
            <w:rFonts w:ascii="Nirmala Text" w:hAnsi="Nirmala Text"/>
          </w:rPr>
          <w:t>Plan</w:t>
        </w:r>
      </w:hyperlink>
      <w:r w:rsidR="009A3CD2">
        <w:t xml:space="preserve"> is a document that should be used by the selected applicant to inform goal setting, particularly around policy and program recommendation.</w:t>
      </w:r>
    </w:p>
    <w:p w14:paraId="42679F5C" w14:textId="031C47CF" w:rsidR="004F37CF" w:rsidRDefault="004F37CF" w:rsidP="004F37CF">
      <w:pPr>
        <w:pStyle w:val="Heading1"/>
      </w:pPr>
      <w:r w:rsidRPr="004F37CF">
        <w:t>When will the modified RFP will be updated to show the change date for submission of the RFP proposal</w:t>
      </w:r>
      <w:r>
        <w:t>?</w:t>
      </w:r>
    </w:p>
    <w:p w14:paraId="3F5993A8" w14:textId="17D2FA1D" w:rsidR="004F37CF" w:rsidRPr="004F37CF" w:rsidRDefault="004F37CF" w:rsidP="004F37CF">
      <w:r>
        <w:t xml:space="preserve">The </w:t>
      </w:r>
      <w:r w:rsidR="00132F9F">
        <w:t xml:space="preserve">updated schedule will be published by </w:t>
      </w:r>
      <w:r w:rsidR="007A7EC9">
        <w:t xml:space="preserve">COB </w:t>
      </w:r>
      <w:r w:rsidR="00D55D0C">
        <w:t xml:space="preserve">Friday, April </w:t>
      </w:r>
      <w:r w:rsidR="007A7EC9">
        <w:t>21, 2023.</w:t>
      </w:r>
    </w:p>
    <w:sectPr w:rsidR="004F37CF" w:rsidRPr="004F37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BFE2" w14:textId="77777777" w:rsidR="00E11BF6" w:rsidRDefault="00E11BF6" w:rsidP="009677F9">
      <w:pPr>
        <w:ind w:hanging="2"/>
      </w:pPr>
      <w:r>
        <w:separator/>
      </w:r>
    </w:p>
  </w:endnote>
  <w:endnote w:type="continuationSeparator" w:id="0">
    <w:p w14:paraId="3AC26F98" w14:textId="77777777" w:rsidR="00E11BF6" w:rsidRDefault="00E11BF6" w:rsidP="009677F9">
      <w:pPr>
        <w:ind w:hanging="2"/>
      </w:pPr>
      <w:r>
        <w:continuationSeparator/>
      </w:r>
    </w:p>
  </w:endnote>
  <w:endnote w:type="continuationNotice" w:id="1">
    <w:p w14:paraId="41012F6E" w14:textId="77777777" w:rsidR="003C7017" w:rsidRDefault="003C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Text">
    <w:charset w:val="00"/>
    <w:family w:val="swiss"/>
    <w:pitch w:val="variable"/>
    <w:sig w:usb0="80FF8023" w:usb1="0200004A" w:usb2="00000200" w:usb3="00000000" w:csb0="00000001" w:csb1="00000000"/>
  </w:font>
  <w:font w:name="Avenir Next LT Pro">
    <w:altName w:val="Calibri"/>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Adelle Basic">
    <w:altName w:val="Calibri"/>
    <w:panose1 w:val="00000000000000000000"/>
    <w:charset w:val="4D"/>
    <w:family w:val="auto"/>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AB00" w14:textId="77777777" w:rsidR="009677F9" w:rsidRDefault="009677F9">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87587"/>
      <w:docPartObj>
        <w:docPartGallery w:val="Page Numbers (Bottom of Page)"/>
        <w:docPartUnique/>
      </w:docPartObj>
    </w:sdtPr>
    <w:sdtEndPr>
      <w:rPr>
        <w:noProof/>
      </w:rPr>
    </w:sdtEndPr>
    <w:sdtContent>
      <w:p w14:paraId="691CD2FA" w14:textId="77777777" w:rsidR="009677F9" w:rsidRDefault="009677F9">
        <w:pPr>
          <w:pStyle w:val="Footer"/>
          <w:ind w:hanging="2"/>
          <w:jc w:val="right"/>
        </w:pPr>
        <w:r>
          <w:rPr>
            <w:noProof/>
          </w:rPr>
          <mc:AlternateContent>
            <mc:Choice Requires="wps">
              <w:drawing>
                <wp:anchor distT="45720" distB="45720" distL="114300" distR="114300" simplePos="0" relativeHeight="251658242" behindDoc="0" locked="0" layoutInCell="1" allowOverlap="1" wp14:anchorId="4AF85089" wp14:editId="333684F1">
                  <wp:simplePos x="0" y="0"/>
                  <wp:positionH relativeFrom="margin">
                    <wp:align>center</wp:align>
                  </wp:positionH>
                  <wp:positionV relativeFrom="paragraph">
                    <wp:posOffset>-119380</wp:posOffset>
                  </wp:positionV>
                  <wp:extent cx="5154930" cy="1404620"/>
                  <wp:effectExtent l="0" t="0" r="762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404620"/>
                          </a:xfrm>
                          <a:prstGeom prst="rect">
                            <a:avLst/>
                          </a:prstGeom>
                          <a:solidFill>
                            <a:srgbClr val="FFFFFF"/>
                          </a:solidFill>
                          <a:ln w="9525">
                            <a:noFill/>
                            <a:miter lim="800000"/>
                            <a:headEnd/>
                            <a:tailEnd/>
                          </a:ln>
                        </wps:spPr>
                        <wps:txbx>
                          <w:txbxContent>
                            <w:p w14:paraId="257C27F6" w14:textId="77777777" w:rsidR="009677F9" w:rsidRPr="009677F9" w:rsidRDefault="009677F9" w:rsidP="009677F9">
                              <w:pPr>
                                <w:autoSpaceDE w:val="0"/>
                                <w:autoSpaceDN w:val="0"/>
                                <w:adjustRightInd w:val="0"/>
                                <w:spacing w:after="40" w:line="288" w:lineRule="auto"/>
                                <w:ind w:hanging="2"/>
                                <w:jc w:val="center"/>
                                <w:textAlignment w:val="center"/>
                                <w:rPr>
                                  <w:rFonts w:ascii="Avenir Next LT Pro" w:hAnsi="Avenir Next LT Pro" w:cs="Arial"/>
                                  <w:color w:val="000000"/>
                                  <w:sz w:val="16"/>
                                  <w:szCs w:val="16"/>
                                </w:rPr>
                              </w:pPr>
                              <w:r>
                                <w:rPr>
                                  <w:rFonts w:ascii="Avenir Next LT Pro" w:hAnsi="Avenir Next LT Pro" w:cs="Arial"/>
                                  <w:b/>
                                  <w:bCs/>
                                  <w:color w:val="000000"/>
                                  <w:sz w:val="16"/>
                                  <w:szCs w:val="16"/>
                                </w:rPr>
                                <w:t>Brandon M. Scott</w:t>
                              </w:r>
                              <w:r w:rsidRPr="009677F9">
                                <w:rPr>
                                  <w:rFonts w:ascii="Avenir Next LT Pro" w:hAnsi="Avenir Next LT Pro" w:cs="Arial"/>
                                  <w:bCs/>
                                  <w:color w:val="000000"/>
                                  <w:sz w:val="16"/>
                                  <w:szCs w:val="16"/>
                                </w:rPr>
                                <w:t>, Mayor</w:t>
                              </w:r>
                              <w:r w:rsidRPr="009677F9">
                                <w:rPr>
                                  <w:rFonts w:ascii="Avenir Next LT Pro" w:hAnsi="Avenir Next LT Pro" w:cs="Arial"/>
                                  <w:color w:val="000000"/>
                                  <w:sz w:val="16"/>
                                  <w:szCs w:val="16"/>
                                </w:rPr>
                                <w:t xml:space="preserve"> </w:t>
                              </w:r>
                              <w:r w:rsidRPr="009677F9">
                                <w:rPr>
                                  <w:rFonts w:ascii="Avenir Next LT Pro" w:hAnsi="Avenir Next LT Pro" w:cs="Arial"/>
                                  <w:bCs/>
                                  <w:color w:val="000000"/>
                                  <w:sz w:val="16"/>
                                  <w:szCs w:val="16"/>
                                </w:rPr>
                                <w:t xml:space="preserve"> </w:t>
                              </w:r>
                              <w:r w:rsidRPr="009677F9">
                                <w:rPr>
                                  <w:rFonts w:ascii="Avenir Next LT Pro" w:hAnsi="Avenir Next LT Pro" w:cs="Arial"/>
                                  <w:bCs/>
                                  <w:noProof/>
                                  <w:color w:val="000000"/>
                                  <w:sz w:val="16"/>
                                  <w:szCs w:val="16"/>
                                </w:rPr>
                                <w:drawing>
                                  <wp:inline distT="0" distB="0" distL="0" distR="0" wp14:anchorId="4A42E95D" wp14:editId="03FF6F61">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w:t>
                              </w:r>
                              <w:r>
                                <w:rPr>
                                  <w:rFonts w:ascii="Avenir Next LT Pro" w:hAnsi="Avenir Next LT Pro" w:cs="Arial"/>
                                  <w:b/>
                                  <w:bCs/>
                                  <w:color w:val="000000"/>
                                  <w:sz w:val="16"/>
                                  <w:szCs w:val="16"/>
                                </w:rPr>
                                <w:t>Alice Kennedy</w:t>
                              </w:r>
                              <w:r w:rsidRPr="009677F9">
                                <w:rPr>
                                  <w:rFonts w:ascii="Avenir Next LT Pro" w:hAnsi="Avenir Next LT Pro" w:cs="Arial"/>
                                  <w:color w:val="000000"/>
                                  <w:sz w:val="16"/>
                                  <w:szCs w:val="16"/>
                                </w:rPr>
                                <w:t>, Housing Commissioner</w:t>
                              </w:r>
                            </w:p>
                            <w:p w14:paraId="2715E043" w14:textId="77777777" w:rsidR="009677F9" w:rsidRPr="009677F9" w:rsidRDefault="009677F9" w:rsidP="009677F9">
                              <w:pPr>
                                <w:autoSpaceDE w:val="0"/>
                                <w:autoSpaceDN w:val="0"/>
                                <w:adjustRightInd w:val="0"/>
                                <w:spacing w:line="288" w:lineRule="auto"/>
                                <w:ind w:hanging="2"/>
                                <w:jc w:val="center"/>
                                <w:textAlignment w:val="center"/>
                                <w:rPr>
                                  <w:rFonts w:ascii="Avenir Next LT Pro" w:hAnsi="Avenir Next LT Pro" w:cs="Arial"/>
                                  <w:sz w:val="16"/>
                                  <w:szCs w:val="16"/>
                                </w:rPr>
                              </w:pPr>
                              <w:r w:rsidRPr="009677F9">
                                <w:rPr>
                                  <w:rFonts w:ascii="Avenir Next LT Pro" w:hAnsi="Avenir Next LT Pro" w:cs="Arial"/>
                                  <w:i/>
                                  <w:iCs/>
                                  <w:color w:val="000000"/>
                                  <w:sz w:val="16"/>
                                  <w:szCs w:val="16"/>
                                </w:rPr>
                                <w:t xml:space="preserve">  </w:t>
                              </w:r>
                              <w:r w:rsidRPr="009677F9">
                                <w:rPr>
                                  <w:rFonts w:ascii="Avenir Next LT Pro" w:hAnsi="Avenir Next LT Pro" w:cs="Arial"/>
                                  <w:color w:val="000000"/>
                                  <w:sz w:val="16"/>
                                  <w:szCs w:val="16"/>
                                </w:rPr>
                                <w:t xml:space="preserve"> 417 East Fayette Street   </w:t>
                              </w:r>
                              <w:r w:rsidRPr="009677F9">
                                <w:rPr>
                                  <w:rFonts w:ascii="Avenir Next LT Pro" w:hAnsi="Avenir Next LT Pro" w:cs="Arial"/>
                                  <w:noProof/>
                                  <w:color w:val="000000"/>
                                  <w:sz w:val="16"/>
                                  <w:szCs w:val="16"/>
                                </w:rPr>
                                <w:drawing>
                                  <wp:inline distT="0" distB="0" distL="0" distR="0" wp14:anchorId="79608080" wp14:editId="062EAB69">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Baltimore, MD 21202  </w:t>
                              </w:r>
                              <w:r w:rsidRPr="009677F9">
                                <w:rPr>
                                  <w:rFonts w:ascii="Avenir Next LT Pro" w:hAnsi="Avenir Next LT Pro" w:cs="Arial"/>
                                  <w:noProof/>
                                  <w:color w:val="000000"/>
                                  <w:sz w:val="16"/>
                                  <w:szCs w:val="16"/>
                                </w:rPr>
                                <w:drawing>
                                  <wp:inline distT="0" distB="0" distL="0" distR="0" wp14:anchorId="477286D4" wp14:editId="0FAB48E3">
                                    <wp:extent cx="381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410-396-3232  </w:t>
                              </w:r>
                              <w:r w:rsidRPr="009677F9">
                                <w:rPr>
                                  <w:rFonts w:ascii="Avenir Next LT Pro" w:hAnsi="Avenir Next LT Pro" w:cs="Arial"/>
                                  <w:noProof/>
                                  <w:color w:val="000000"/>
                                  <w:sz w:val="16"/>
                                  <w:szCs w:val="16"/>
                                </w:rPr>
                                <w:drawing>
                                  <wp:inline distT="0" distB="0" distL="0" distR="0" wp14:anchorId="3917E616" wp14:editId="64E2A79E">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dhcd.baltimorecity.gov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85089" id="_x0000_t202" coordsize="21600,21600" o:spt="202" path="m,l,21600r21600,l21600,xe">
                  <v:stroke joinstyle="miter"/>
                  <v:path gradientshapeok="t" o:connecttype="rect"/>
                </v:shapetype>
                <v:shape id="Text Box 217" o:spid="_x0000_s1026" type="#_x0000_t202" style="position:absolute;left:0;text-align:left;margin-left:0;margin-top:-9.4pt;width:405.9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IR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" stroked="f">
                  <v:textbox style="mso-fit-shape-to-text:t">
                    <w:txbxContent>
                      <w:p w14:paraId="257C27F6" w14:textId="77777777" w:rsidR="009677F9" w:rsidRPr="009677F9" w:rsidRDefault="009677F9" w:rsidP="009677F9">
                        <w:pPr>
                          <w:autoSpaceDE w:val="0"/>
                          <w:autoSpaceDN w:val="0"/>
                          <w:adjustRightInd w:val="0"/>
                          <w:spacing w:after="40" w:line="288" w:lineRule="auto"/>
                          <w:ind w:hanging="2"/>
                          <w:jc w:val="center"/>
                          <w:textAlignment w:val="center"/>
                          <w:rPr>
                            <w:rFonts w:ascii="Avenir Next LT Pro" w:hAnsi="Avenir Next LT Pro" w:cs="Arial"/>
                            <w:color w:val="000000"/>
                            <w:sz w:val="16"/>
                            <w:szCs w:val="16"/>
                          </w:rPr>
                        </w:pPr>
                        <w:r>
                          <w:rPr>
                            <w:rFonts w:ascii="Avenir Next LT Pro" w:hAnsi="Avenir Next LT Pro" w:cs="Arial"/>
                            <w:b/>
                            <w:bCs/>
                            <w:color w:val="000000"/>
                            <w:sz w:val="16"/>
                            <w:szCs w:val="16"/>
                          </w:rPr>
                          <w:t>Brandon M. Scott</w:t>
                        </w:r>
                        <w:r w:rsidRPr="009677F9">
                          <w:rPr>
                            <w:rFonts w:ascii="Avenir Next LT Pro" w:hAnsi="Avenir Next LT Pro" w:cs="Arial"/>
                            <w:bCs/>
                            <w:color w:val="000000"/>
                            <w:sz w:val="16"/>
                            <w:szCs w:val="16"/>
                          </w:rPr>
                          <w:t>, Mayor</w:t>
                        </w:r>
                        <w:r w:rsidRPr="009677F9">
                          <w:rPr>
                            <w:rFonts w:ascii="Avenir Next LT Pro" w:hAnsi="Avenir Next LT Pro" w:cs="Arial"/>
                            <w:color w:val="000000"/>
                            <w:sz w:val="16"/>
                            <w:szCs w:val="16"/>
                          </w:rPr>
                          <w:t xml:space="preserve"> </w:t>
                        </w:r>
                        <w:r w:rsidRPr="009677F9">
                          <w:rPr>
                            <w:rFonts w:ascii="Avenir Next LT Pro" w:hAnsi="Avenir Next LT Pro" w:cs="Arial"/>
                            <w:bCs/>
                            <w:color w:val="000000"/>
                            <w:sz w:val="16"/>
                            <w:szCs w:val="16"/>
                          </w:rPr>
                          <w:t xml:space="preserve"> </w:t>
                        </w:r>
                        <w:r w:rsidRPr="009677F9">
                          <w:rPr>
                            <w:rFonts w:ascii="Avenir Next LT Pro" w:hAnsi="Avenir Next LT Pro" w:cs="Arial"/>
                            <w:bCs/>
                            <w:noProof/>
                            <w:color w:val="000000"/>
                            <w:sz w:val="16"/>
                            <w:szCs w:val="16"/>
                          </w:rPr>
                          <w:drawing>
                            <wp:inline distT="0" distB="0" distL="0" distR="0" wp14:anchorId="4A42E95D" wp14:editId="03FF6F61">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w:t>
                        </w:r>
                        <w:r>
                          <w:rPr>
                            <w:rFonts w:ascii="Avenir Next LT Pro" w:hAnsi="Avenir Next LT Pro" w:cs="Arial"/>
                            <w:b/>
                            <w:bCs/>
                            <w:color w:val="000000"/>
                            <w:sz w:val="16"/>
                            <w:szCs w:val="16"/>
                          </w:rPr>
                          <w:t>Alice Kennedy</w:t>
                        </w:r>
                        <w:r w:rsidRPr="009677F9">
                          <w:rPr>
                            <w:rFonts w:ascii="Avenir Next LT Pro" w:hAnsi="Avenir Next LT Pro" w:cs="Arial"/>
                            <w:color w:val="000000"/>
                            <w:sz w:val="16"/>
                            <w:szCs w:val="16"/>
                          </w:rPr>
                          <w:t>, Housing Commissioner</w:t>
                        </w:r>
                      </w:p>
                      <w:p w14:paraId="2715E043" w14:textId="77777777" w:rsidR="009677F9" w:rsidRPr="009677F9" w:rsidRDefault="009677F9" w:rsidP="009677F9">
                        <w:pPr>
                          <w:autoSpaceDE w:val="0"/>
                          <w:autoSpaceDN w:val="0"/>
                          <w:adjustRightInd w:val="0"/>
                          <w:spacing w:line="288" w:lineRule="auto"/>
                          <w:ind w:hanging="2"/>
                          <w:jc w:val="center"/>
                          <w:textAlignment w:val="center"/>
                          <w:rPr>
                            <w:rFonts w:ascii="Avenir Next LT Pro" w:hAnsi="Avenir Next LT Pro" w:cs="Arial"/>
                            <w:sz w:val="16"/>
                            <w:szCs w:val="16"/>
                          </w:rPr>
                        </w:pPr>
                        <w:r w:rsidRPr="009677F9">
                          <w:rPr>
                            <w:rFonts w:ascii="Avenir Next LT Pro" w:hAnsi="Avenir Next LT Pro" w:cs="Arial"/>
                            <w:i/>
                            <w:iCs/>
                            <w:color w:val="000000"/>
                            <w:sz w:val="16"/>
                            <w:szCs w:val="16"/>
                          </w:rPr>
                          <w:t xml:space="preserve">  </w:t>
                        </w:r>
                        <w:r w:rsidRPr="009677F9">
                          <w:rPr>
                            <w:rFonts w:ascii="Avenir Next LT Pro" w:hAnsi="Avenir Next LT Pro" w:cs="Arial"/>
                            <w:color w:val="000000"/>
                            <w:sz w:val="16"/>
                            <w:szCs w:val="16"/>
                          </w:rPr>
                          <w:t xml:space="preserve"> 417 East Fayette Street   </w:t>
                        </w:r>
                        <w:r w:rsidRPr="009677F9">
                          <w:rPr>
                            <w:rFonts w:ascii="Avenir Next LT Pro" w:hAnsi="Avenir Next LT Pro" w:cs="Arial"/>
                            <w:noProof/>
                            <w:color w:val="000000"/>
                            <w:sz w:val="16"/>
                            <w:szCs w:val="16"/>
                          </w:rPr>
                          <w:drawing>
                            <wp:inline distT="0" distB="0" distL="0" distR="0" wp14:anchorId="79608080" wp14:editId="062EAB69">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Baltimore, MD 21202  </w:t>
                        </w:r>
                        <w:r w:rsidRPr="009677F9">
                          <w:rPr>
                            <w:rFonts w:ascii="Avenir Next LT Pro" w:hAnsi="Avenir Next LT Pro" w:cs="Arial"/>
                            <w:noProof/>
                            <w:color w:val="000000"/>
                            <w:sz w:val="16"/>
                            <w:szCs w:val="16"/>
                          </w:rPr>
                          <w:drawing>
                            <wp:inline distT="0" distB="0" distL="0" distR="0" wp14:anchorId="477286D4" wp14:editId="0FAB48E3">
                              <wp:extent cx="381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410-396-3232  </w:t>
                        </w:r>
                        <w:r w:rsidRPr="009677F9">
                          <w:rPr>
                            <w:rFonts w:ascii="Avenir Next LT Pro" w:hAnsi="Avenir Next LT Pro" w:cs="Arial"/>
                            <w:noProof/>
                            <w:color w:val="000000"/>
                            <w:sz w:val="16"/>
                            <w:szCs w:val="16"/>
                          </w:rPr>
                          <w:drawing>
                            <wp:inline distT="0" distB="0" distL="0" distR="0" wp14:anchorId="3917E616" wp14:editId="64E2A79E">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100" cy="38100"/>
                                      </a:xfrm>
                                      <a:prstGeom prst="rect">
                                        <a:avLst/>
                                      </a:prstGeom>
                                    </pic:spPr>
                                  </pic:pic>
                                </a:graphicData>
                              </a:graphic>
                            </wp:inline>
                          </w:drawing>
                        </w:r>
                        <w:r w:rsidRPr="009677F9">
                          <w:rPr>
                            <w:rFonts w:ascii="Avenir Next LT Pro" w:hAnsi="Avenir Next LT Pro" w:cs="Arial"/>
                            <w:color w:val="000000"/>
                            <w:sz w:val="16"/>
                            <w:szCs w:val="16"/>
                          </w:rPr>
                          <w:t xml:space="preserve">  dhcd.baltimorecity.gov</w:t>
                        </w:r>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1D6A53A" w14:textId="77777777" w:rsidR="009677F9" w:rsidRDefault="009677F9">
    <w:pPr>
      <w:pStyle w:val="Footer"/>
      <w:ind w:hanging="2"/>
    </w:pPr>
    <w:r w:rsidRPr="00624BF8">
      <w:rPr>
        <w:rFonts w:cs="Arial"/>
        <w:noProof/>
        <w:color w:val="000000"/>
        <w:sz w:val="16"/>
        <w:szCs w:val="16"/>
      </w:rPr>
      <mc:AlternateContent>
        <mc:Choice Requires="wps">
          <w:drawing>
            <wp:anchor distT="0" distB="0" distL="114300" distR="114300" simplePos="0" relativeHeight="251658241" behindDoc="0" locked="0" layoutInCell="1" allowOverlap="1" wp14:anchorId="4D96DDFA" wp14:editId="2FCEA427">
              <wp:simplePos x="0" y="0"/>
              <wp:positionH relativeFrom="page">
                <wp:posOffset>0</wp:posOffset>
              </wp:positionH>
              <wp:positionV relativeFrom="paragraph">
                <wp:posOffset>183410</wp:posOffset>
              </wp:positionV>
              <wp:extent cx="7842250" cy="462695"/>
              <wp:effectExtent l="0" t="0" r="6350" b="0"/>
              <wp:wrapNone/>
              <wp:docPr id="3" name="Rectangle 3"/>
              <wp:cNvGraphicFramePr/>
              <a:graphic xmlns:a="http://schemas.openxmlformats.org/drawingml/2006/main">
                <a:graphicData uri="http://schemas.microsoft.com/office/word/2010/wordprocessingShape">
                  <wps:wsp>
                    <wps:cNvSpPr/>
                    <wps:spPr>
                      <a:xfrm>
                        <a:off x="0" y="0"/>
                        <a:ext cx="7842250" cy="462695"/>
                      </a:xfrm>
                      <a:prstGeom prst="rect">
                        <a:avLst/>
                      </a:prstGeom>
                      <a:solidFill>
                        <a:srgbClr val="F3B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v:rect id="Rectangle 1" style="position:absolute;margin-left:0;margin-top:14.45pt;width:617.5pt;height:3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3b133" stroked="f" strokeweight="1pt" w14:anchorId="22A4A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">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071" w14:textId="77777777" w:rsidR="009677F9" w:rsidRDefault="009677F9">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8CFB" w14:textId="77777777" w:rsidR="00E11BF6" w:rsidRDefault="00E11BF6" w:rsidP="009677F9">
      <w:pPr>
        <w:ind w:hanging="2"/>
      </w:pPr>
      <w:r>
        <w:separator/>
      </w:r>
    </w:p>
  </w:footnote>
  <w:footnote w:type="continuationSeparator" w:id="0">
    <w:p w14:paraId="0106A826" w14:textId="77777777" w:rsidR="00E11BF6" w:rsidRDefault="00E11BF6" w:rsidP="009677F9">
      <w:pPr>
        <w:ind w:hanging="2"/>
      </w:pPr>
      <w:r>
        <w:continuationSeparator/>
      </w:r>
    </w:p>
  </w:footnote>
  <w:footnote w:type="continuationNotice" w:id="1">
    <w:p w14:paraId="3E1FBCA5" w14:textId="77777777" w:rsidR="003C7017" w:rsidRDefault="003C7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8FBF" w14:textId="77777777" w:rsidR="009677F9" w:rsidRDefault="009677F9">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54184"/>
      <w:docPartObj>
        <w:docPartGallery w:val="Page Numbers (Top of Page)"/>
        <w:docPartUnique/>
      </w:docPartObj>
    </w:sdtPr>
    <w:sdtEndPr>
      <w:rPr>
        <w:noProof/>
      </w:rPr>
    </w:sdtEndPr>
    <w:sdtContent>
      <w:p w14:paraId="2C915D52" w14:textId="77777777" w:rsidR="009677F9" w:rsidRDefault="009677F9">
        <w:pPr>
          <w:pStyle w:val="Header"/>
          <w:ind w:hanging="2"/>
          <w:jc w:val="right"/>
        </w:pPr>
        <w:r w:rsidRPr="00A95B7E">
          <w:rPr>
            <w:rFonts w:ascii="Adelle Basic" w:hAnsi="Adelle Basic"/>
            <w:b/>
            <w:noProof/>
            <w:color w:val="0D0D0D" w:themeColor="text1" w:themeTint="F2"/>
            <w:spacing w:val="22"/>
            <w:sz w:val="20"/>
          </w:rPr>
          <w:drawing>
            <wp:anchor distT="0" distB="0" distL="114300" distR="114300" simplePos="0" relativeHeight="251658240" behindDoc="0" locked="0" layoutInCell="1" allowOverlap="1" wp14:anchorId="54A8F12A" wp14:editId="7038B803">
              <wp:simplePos x="0" y="0"/>
              <wp:positionH relativeFrom="margin">
                <wp:align>center</wp:align>
              </wp:positionH>
              <wp:positionV relativeFrom="page">
                <wp:posOffset>208280</wp:posOffset>
              </wp:positionV>
              <wp:extent cx="2886075" cy="5226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DHCDLogo_horizontal_color_print.eps"/>
                      <pic:cNvPicPr/>
                    </pic:nvPicPr>
                    <pic:blipFill>
                      <a:blip r:embed="rId1"/>
                      <a:stretch>
                        <a:fillRect/>
                      </a:stretch>
                    </pic:blipFill>
                    <pic:spPr>
                      <a:xfrm>
                        <a:off x="0" y="0"/>
                        <a:ext cx="2886075" cy="5226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FB5E549" w14:textId="77777777" w:rsidR="009677F9" w:rsidRDefault="009677F9">
    <w:pPr>
      <w:pStyle w:val="Heade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326" w14:textId="77777777" w:rsidR="009677F9" w:rsidRDefault="009677F9">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5CF1"/>
    <w:multiLevelType w:val="multilevel"/>
    <w:tmpl w:val="A24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623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E2"/>
    <w:rsid w:val="00080C60"/>
    <w:rsid w:val="000D2447"/>
    <w:rsid w:val="000E62B1"/>
    <w:rsid w:val="00132F9F"/>
    <w:rsid w:val="002744E1"/>
    <w:rsid w:val="00283EB3"/>
    <w:rsid w:val="002946A1"/>
    <w:rsid w:val="002C2ED3"/>
    <w:rsid w:val="002C61D5"/>
    <w:rsid w:val="00331EE2"/>
    <w:rsid w:val="00332929"/>
    <w:rsid w:val="003357E1"/>
    <w:rsid w:val="003C7017"/>
    <w:rsid w:val="003D7B94"/>
    <w:rsid w:val="00461379"/>
    <w:rsid w:val="004660FA"/>
    <w:rsid w:val="00474AF2"/>
    <w:rsid w:val="00491C53"/>
    <w:rsid w:val="004F37CF"/>
    <w:rsid w:val="005619C7"/>
    <w:rsid w:val="006A7FD5"/>
    <w:rsid w:val="006D63B8"/>
    <w:rsid w:val="006E0286"/>
    <w:rsid w:val="007A4AF1"/>
    <w:rsid w:val="007A7EC9"/>
    <w:rsid w:val="0080240B"/>
    <w:rsid w:val="008679E3"/>
    <w:rsid w:val="008C1F47"/>
    <w:rsid w:val="009677F9"/>
    <w:rsid w:val="00992CDA"/>
    <w:rsid w:val="009A3CD2"/>
    <w:rsid w:val="00A601DA"/>
    <w:rsid w:val="00AF4236"/>
    <w:rsid w:val="00B96973"/>
    <w:rsid w:val="00B96E8B"/>
    <w:rsid w:val="00BA3AF3"/>
    <w:rsid w:val="00BA4E13"/>
    <w:rsid w:val="00BC16DA"/>
    <w:rsid w:val="00BD73D0"/>
    <w:rsid w:val="00C15689"/>
    <w:rsid w:val="00C61B2A"/>
    <w:rsid w:val="00CC26ED"/>
    <w:rsid w:val="00D27BCA"/>
    <w:rsid w:val="00D55D0C"/>
    <w:rsid w:val="00DA5AE1"/>
    <w:rsid w:val="00DE3FE4"/>
    <w:rsid w:val="00E10CFE"/>
    <w:rsid w:val="00E11BF6"/>
    <w:rsid w:val="00EE01BD"/>
    <w:rsid w:val="00F102F0"/>
    <w:rsid w:val="00F34851"/>
    <w:rsid w:val="00F3744E"/>
    <w:rsid w:val="00FA6FE5"/>
    <w:rsid w:val="00FC2690"/>
    <w:rsid w:val="00FE0128"/>
    <w:rsid w:val="2035588A"/>
    <w:rsid w:val="6C415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93F0"/>
  <w15:chartTrackingRefBased/>
  <w15:docId w15:val="{9552FB34-19B8-47A8-BE22-70E666A3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 w:lineRule="atLeast"/>
        <w:ind w:leftChars="-1" w:hangingChars="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47"/>
    <w:pPr>
      <w:spacing w:line="240" w:lineRule="auto"/>
      <w:ind w:leftChars="0" w:firstLineChars="0" w:firstLine="0"/>
    </w:pPr>
    <w:rPr>
      <w:rFonts w:ascii="Nirmala Text" w:hAnsi="Nirmala Text" w:cs="Calibri"/>
    </w:rPr>
  </w:style>
  <w:style w:type="paragraph" w:styleId="Heading1">
    <w:name w:val="heading 1"/>
    <w:basedOn w:val="Normal"/>
    <w:next w:val="Normal"/>
    <w:link w:val="Heading1Char"/>
    <w:uiPriority w:val="9"/>
    <w:qFormat/>
    <w:rsid w:val="003357E1"/>
    <w:pPr>
      <w:keepNext/>
      <w:keepLines/>
      <w:spacing w:before="240" w:after="120" w:line="259" w:lineRule="auto"/>
      <w:outlineLvl w:val="0"/>
    </w:pPr>
    <w:rPr>
      <w:rFonts w:ascii="Avenir Next LT Pro" w:eastAsiaTheme="majorEastAsia" w:hAnsi="Avenir Next LT Pro" w:cstheme="majorBidi"/>
      <w:b/>
      <w:sz w:val="28"/>
      <w:szCs w:val="32"/>
    </w:rPr>
  </w:style>
  <w:style w:type="paragraph" w:styleId="Heading2">
    <w:name w:val="heading 2"/>
    <w:basedOn w:val="Normal"/>
    <w:next w:val="Normal"/>
    <w:link w:val="Heading2Char"/>
    <w:uiPriority w:val="9"/>
    <w:unhideWhenUsed/>
    <w:qFormat/>
    <w:rsid w:val="00FA6FE5"/>
    <w:pPr>
      <w:keepNext/>
      <w:keepLines/>
      <w:spacing w:before="240" w:after="240" w:line="259" w:lineRule="auto"/>
      <w:outlineLvl w:val="1"/>
    </w:pPr>
    <w:rPr>
      <w:rFonts w:ascii="Avenir Next LT Pro" w:eastAsiaTheme="majorEastAsia" w:hAnsi="Avenir Next LT Pro"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0FA"/>
    <w:rPr>
      <w:rFonts w:ascii="Avenir Next LT Pro" w:hAnsi="Avenir Next LT Pro"/>
      <w:color w:val="2F5496" w:themeColor="accent1" w:themeShade="BF"/>
      <w:sz w:val="22"/>
      <w:u w:val="single"/>
    </w:rPr>
  </w:style>
  <w:style w:type="paragraph" w:styleId="Header">
    <w:name w:val="header"/>
    <w:basedOn w:val="Normal"/>
    <w:link w:val="HeaderChar"/>
    <w:uiPriority w:val="99"/>
    <w:unhideWhenUsed/>
    <w:rsid w:val="009677F9"/>
    <w:pPr>
      <w:tabs>
        <w:tab w:val="center" w:pos="4680"/>
        <w:tab w:val="right" w:pos="9360"/>
      </w:tabs>
    </w:pPr>
  </w:style>
  <w:style w:type="character" w:customStyle="1" w:styleId="HeaderChar">
    <w:name w:val="Header Char"/>
    <w:basedOn w:val="DefaultParagraphFont"/>
    <w:link w:val="Header"/>
    <w:uiPriority w:val="99"/>
    <w:rsid w:val="009677F9"/>
  </w:style>
  <w:style w:type="paragraph" w:styleId="Footer">
    <w:name w:val="footer"/>
    <w:basedOn w:val="Normal"/>
    <w:link w:val="FooterChar"/>
    <w:uiPriority w:val="99"/>
    <w:unhideWhenUsed/>
    <w:rsid w:val="009677F9"/>
    <w:pPr>
      <w:tabs>
        <w:tab w:val="center" w:pos="4680"/>
        <w:tab w:val="right" w:pos="9360"/>
      </w:tabs>
    </w:pPr>
  </w:style>
  <w:style w:type="character" w:customStyle="1" w:styleId="FooterChar">
    <w:name w:val="Footer Char"/>
    <w:basedOn w:val="DefaultParagraphFont"/>
    <w:link w:val="Footer"/>
    <w:uiPriority w:val="99"/>
    <w:rsid w:val="009677F9"/>
  </w:style>
  <w:style w:type="character" w:customStyle="1" w:styleId="Heading1Char">
    <w:name w:val="Heading 1 Char"/>
    <w:basedOn w:val="DefaultParagraphFont"/>
    <w:link w:val="Heading1"/>
    <w:uiPriority w:val="9"/>
    <w:rsid w:val="003357E1"/>
    <w:rPr>
      <w:rFonts w:ascii="Avenir Next LT Pro" w:eastAsiaTheme="majorEastAsia" w:hAnsi="Avenir Next LT Pro" w:cstheme="majorBidi"/>
      <w:b/>
      <w:sz w:val="28"/>
      <w:szCs w:val="32"/>
    </w:rPr>
  </w:style>
  <w:style w:type="character" w:customStyle="1" w:styleId="Heading2Char">
    <w:name w:val="Heading 2 Char"/>
    <w:basedOn w:val="DefaultParagraphFont"/>
    <w:link w:val="Heading2"/>
    <w:uiPriority w:val="9"/>
    <w:rsid w:val="00FA6FE5"/>
    <w:rPr>
      <w:rFonts w:ascii="Avenir Next LT Pro" w:eastAsiaTheme="majorEastAsia" w:hAnsi="Avenir Next LT Pro" w:cstheme="majorBidi"/>
      <w:sz w:val="26"/>
      <w:szCs w:val="26"/>
      <w:u w:val="single"/>
    </w:rPr>
  </w:style>
  <w:style w:type="paragraph" w:styleId="Subtitle">
    <w:name w:val="Subtitle"/>
    <w:basedOn w:val="Normal"/>
    <w:next w:val="Normal"/>
    <w:link w:val="SubtitleChar"/>
    <w:uiPriority w:val="11"/>
    <w:qFormat/>
    <w:rsid w:val="00FA6FE5"/>
    <w:pPr>
      <w:numPr>
        <w:ilvl w:val="1"/>
      </w:numPr>
      <w:spacing w:before="160" w:after="160" w:line="259" w:lineRule="auto"/>
      <w:ind w:leftChars="-1" w:left="-1" w:hangingChars="1" w:hanging="1"/>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6FE5"/>
    <w:rPr>
      <w:rFonts w:ascii="Nirmala UI" w:eastAsiaTheme="minorEastAsia" w:hAnsi="Nirmala UI"/>
      <w:color w:val="5A5A5A" w:themeColor="text1" w:themeTint="A5"/>
      <w:spacing w:val="15"/>
    </w:rPr>
  </w:style>
  <w:style w:type="paragraph" w:styleId="ListParagraph">
    <w:name w:val="List Paragraph"/>
    <w:basedOn w:val="Normal"/>
    <w:uiPriority w:val="34"/>
    <w:qFormat/>
    <w:rsid w:val="002744E1"/>
    <w:pPr>
      <w:ind w:left="720"/>
      <w:contextualSpacing/>
    </w:pPr>
  </w:style>
  <w:style w:type="paragraph" w:customStyle="1" w:styleId="xmsolistparagraph">
    <w:name w:val="x_msolistparagraph"/>
    <w:basedOn w:val="Normal"/>
    <w:rsid w:val="00BA3AF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0CFE"/>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27BCA"/>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3C70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71574">
      <w:bodyDiv w:val="1"/>
      <w:marLeft w:val="0"/>
      <w:marRight w:val="0"/>
      <w:marTop w:val="0"/>
      <w:marBottom w:val="0"/>
      <w:divBdr>
        <w:top w:val="none" w:sz="0" w:space="0" w:color="auto"/>
        <w:left w:val="none" w:sz="0" w:space="0" w:color="auto"/>
        <w:bottom w:val="none" w:sz="0" w:space="0" w:color="auto"/>
        <w:right w:val="none" w:sz="0" w:space="0" w:color="auto"/>
      </w:divBdr>
      <w:divsChild>
        <w:div w:id="1349210197">
          <w:marLeft w:val="0"/>
          <w:marRight w:val="0"/>
          <w:marTop w:val="0"/>
          <w:marBottom w:val="0"/>
          <w:divBdr>
            <w:top w:val="none" w:sz="0" w:space="0" w:color="auto"/>
            <w:left w:val="none" w:sz="0" w:space="0" w:color="auto"/>
            <w:bottom w:val="none" w:sz="0" w:space="0" w:color="auto"/>
            <w:right w:val="none" w:sz="0" w:space="0" w:color="auto"/>
          </w:divBdr>
        </w:div>
        <w:div w:id="1575973917">
          <w:marLeft w:val="0"/>
          <w:marRight w:val="0"/>
          <w:marTop w:val="0"/>
          <w:marBottom w:val="0"/>
          <w:divBdr>
            <w:top w:val="none" w:sz="0" w:space="0" w:color="auto"/>
            <w:left w:val="none" w:sz="0" w:space="0" w:color="auto"/>
            <w:bottom w:val="none" w:sz="0" w:space="0" w:color="auto"/>
            <w:right w:val="none" w:sz="0" w:space="0" w:color="auto"/>
          </w:divBdr>
        </w:div>
      </w:divsChild>
    </w:div>
    <w:div w:id="13234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ltometro.org/sites/default/files/bmc_documents/general/community/analysis-to-impediments/2020_RegionalAI_fina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hcd.baltimorecity.gov/dhcd-2023-comprehensive-housing-plan-request-propos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rubens\City%20Of%20Baltimore\DHCD%20Senior%20Leadership%20Team%20-%20Documents\Office%20of%20Policy%20&amp;%20Research%20(OPR)\Kimberly\Templates\2022%20Templates\Letterheard%20v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a138b7-c1b6-43ea-b3cc-d773e605bf47">
      <Terms xmlns="http://schemas.microsoft.com/office/infopath/2007/PartnerControls"/>
    </lcf76f155ced4ddcb4097134ff3c332f>
    <TaxCatchAll xmlns="f0297f69-f2be-45ff-b8c7-04b6472a6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C82ECDC5C3C4CB052E71CEE4A1198" ma:contentTypeVersion="15" ma:contentTypeDescription="Create a new document." ma:contentTypeScope="" ma:versionID="8e5210ec39248f06f02f1818d61db9b1">
  <xsd:schema xmlns:xsd="http://www.w3.org/2001/XMLSchema" xmlns:xs="http://www.w3.org/2001/XMLSchema" xmlns:p="http://schemas.microsoft.com/office/2006/metadata/properties" xmlns:ns2="37a138b7-c1b6-43ea-b3cc-d773e605bf47" xmlns:ns3="f0297f69-f2be-45ff-b8c7-04b6472a62b8" targetNamespace="http://schemas.microsoft.com/office/2006/metadata/properties" ma:root="true" ma:fieldsID="cf1b4dbf8571ecc27f88aa1d5ed0375c" ns2:_="" ns3:_="">
    <xsd:import namespace="37a138b7-c1b6-43ea-b3cc-d773e605bf47"/>
    <xsd:import namespace="f0297f69-f2be-45ff-b8c7-04b6472a6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38b7-c1b6-43ea-b3cc-d773e605b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297f69-f2be-45ff-b8c7-04b6472a62b8"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07ffcd2f-720d-4a00-81ad-89268c32a466}" ma:internalName="TaxCatchAll" ma:showField="CatchAllData" ma:web="f0297f69-f2be-45ff-b8c7-04b6472a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2FF87-2A79-4672-8422-92D1C0B2D499}">
  <ds:schemaRefs>
    <ds:schemaRef ds:uri="http://schemas.microsoft.com/sharepoint/v3/contenttype/forms"/>
  </ds:schemaRefs>
</ds:datastoreItem>
</file>

<file path=customXml/itemProps2.xml><?xml version="1.0" encoding="utf-8"?>
<ds:datastoreItem xmlns:ds="http://schemas.openxmlformats.org/officeDocument/2006/customXml" ds:itemID="{DE7AF79B-FA69-46B8-87BD-F7BE3ABA0C93}">
  <ds:schemaRefs>
    <ds:schemaRef ds:uri="http://schemas.microsoft.com/office/2006/metadata/properties"/>
    <ds:schemaRef ds:uri="http://schemas.microsoft.com/office/infopath/2007/PartnerControls"/>
    <ds:schemaRef ds:uri="37a138b7-c1b6-43ea-b3cc-d773e605bf47"/>
    <ds:schemaRef ds:uri="f0297f69-f2be-45ff-b8c7-04b6472a62b8"/>
  </ds:schemaRefs>
</ds:datastoreItem>
</file>

<file path=customXml/itemProps3.xml><?xml version="1.0" encoding="utf-8"?>
<ds:datastoreItem xmlns:ds="http://schemas.openxmlformats.org/officeDocument/2006/customXml" ds:itemID="{77D55B9E-0ED9-48EA-ADBE-B6538EBE9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138b7-c1b6-43ea-b3cc-d773e605bf47"/>
    <ds:schemaRef ds:uri="f0297f69-f2be-45ff-b8c7-04b6472a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Letterheard%20v2022.dotm</Template>
  <TotalTime>0</TotalTime>
  <Pages>1</Pages>
  <Words>391</Words>
  <Characters>2229</Characters>
  <Application>Microsoft Office Word</Application>
  <DocSecurity>4</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Kimberly (DHCD)</dc:creator>
  <cp:keywords/>
  <dc:description/>
  <cp:lastModifiedBy>Rubens, Kimberly (DHCD)</cp:lastModifiedBy>
  <cp:revision>30</cp:revision>
  <dcterms:created xsi:type="dcterms:W3CDTF">2023-04-13T19:17:00Z</dcterms:created>
  <dcterms:modified xsi:type="dcterms:W3CDTF">2023-04-13T20:11:00Z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0x010100718C82ECDC5C3C4CB052E71CEE4A1198</vt:lpwstr>
  </property>
  <property fmtid="{D5CDD505-2E9C-101B-9397-08002B2CF9AE}" pid="3" name="MediaServiceImageTags">
    <vt:lpwstr/>
  </property>
</Properties>
</file>